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3B" w:rsidRPr="00831CB1" w:rsidRDefault="00831CB1" w:rsidP="003A3136">
      <w:pPr>
        <w:pStyle w:val="berschrift1"/>
        <w:rPr>
          <w:lang w:val="de-DE"/>
        </w:rPr>
      </w:pPr>
      <w:r w:rsidRPr="00831CB1">
        <w:rPr>
          <w:lang w:val="de-DE"/>
        </w:rPr>
        <w:t xml:space="preserve">Den Titel mit dem Zeichensatz Times New Roman 14 fett </w:t>
      </w:r>
      <w:bookmarkStart w:id="0" w:name="_GoBack"/>
      <w:bookmarkEnd w:id="0"/>
    </w:p>
    <w:p w:rsidR="00801A28" w:rsidRPr="00212E26" w:rsidRDefault="00831CB1" w:rsidP="00060BE9">
      <w:pPr>
        <w:pStyle w:val="Author"/>
        <w:rPr>
          <w:lang w:val="de-DE"/>
        </w:rPr>
      </w:pPr>
      <w:r>
        <w:rPr>
          <w:lang w:val="de-DE"/>
        </w:rPr>
        <w:t xml:space="preserve">Die Autoren </w:t>
      </w:r>
      <w:r w:rsidR="00753210">
        <w:rPr>
          <w:lang w:val="de-DE"/>
        </w:rPr>
        <w:t xml:space="preserve">in </w:t>
      </w:r>
      <w:r>
        <w:rPr>
          <w:lang w:val="de-DE"/>
        </w:rPr>
        <w:t xml:space="preserve">Times </w:t>
      </w:r>
      <w:r w:rsidR="00212E26">
        <w:rPr>
          <w:lang w:val="de-DE"/>
        </w:rPr>
        <w:t>New Roman 12 kursiv, bei versch</w:t>
      </w:r>
      <w:r>
        <w:rPr>
          <w:lang w:val="de-DE"/>
        </w:rPr>
        <w:t>i</w:t>
      </w:r>
      <w:r w:rsidR="00212E26">
        <w:rPr>
          <w:lang w:val="de-DE"/>
        </w:rPr>
        <w:t>e</w:t>
      </w:r>
      <w:r>
        <w:rPr>
          <w:lang w:val="de-DE"/>
        </w:rPr>
        <w:t>denen Einrichtungen eine hochgestellte Nummer hinter den Autorennamen z.B. N. Müller</w:t>
      </w:r>
      <w:r w:rsidR="005A71AB" w:rsidRPr="005A71AB">
        <w:rPr>
          <w:vertAlign w:val="superscript"/>
          <w:lang w:val="de-DE"/>
        </w:rPr>
        <w:t>1</w:t>
      </w:r>
      <w:proofErr w:type="gramStart"/>
      <w:r w:rsidR="005A71AB" w:rsidRPr="005A71AB">
        <w:rPr>
          <w:vertAlign w:val="superscript"/>
          <w:lang w:val="de-DE"/>
        </w:rPr>
        <w:t>,2,</w:t>
      </w:r>
      <w:r w:rsidR="005A71AB">
        <w:rPr>
          <w:vertAlign w:val="superscript"/>
          <w:lang w:val="de-DE"/>
        </w:rPr>
        <w:t>3</w:t>
      </w:r>
      <w:proofErr w:type="gramEnd"/>
      <w:r>
        <w:rPr>
          <w:lang w:val="de-DE"/>
        </w:rPr>
        <w:t>, N.Wiehl</w:t>
      </w:r>
      <w:r w:rsidR="00B83A52">
        <w:rPr>
          <w:vertAlign w:val="superscript"/>
          <w:lang w:val="de-DE"/>
        </w:rPr>
        <w:t>2</w:t>
      </w:r>
      <w:r>
        <w:rPr>
          <w:lang w:val="de-DE"/>
        </w:rPr>
        <w:t xml:space="preserve">, </w:t>
      </w:r>
      <w:r w:rsidR="00212E26">
        <w:rPr>
          <w:lang w:val="de-DE"/>
        </w:rPr>
        <w:t>etc.</w:t>
      </w:r>
      <w:r w:rsidR="00212E26">
        <w:rPr>
          <w:vertAlign w:val="superscript"/>
          <w:lang w:val="de-DE"/>
        </w:rPr>
        <w:t>4,5,6</w:t>
      </w:r>
    </w:p>
    <w:p w:rsidR="00FC423B" w:rsidRPr="00060BE9" w:rsidRDefault="00256D05" w:rsidP="00060BE9">
      <w:pPr>
        <w:pStyle w:val="Institute"/>
        <w:rPr>
          <w:lang w:val="de-DE"/>
        </w:rPr>
        <w:sectPr w:rsidR="00FC423B" w:rsidRPr="00060BE9" w:rsidSect="00F84C70">
          <w:footerReference w:type="first" r:id="rId8"/>
          <w:footnotePr>
            <w:pos w:val="beneathText"/>
            <w:numFmt w:val="chicago"/>
          </w:footnotePr>
          <w:endnotePr>
            <w:numFmt w:val="decimal"/>
          </w:endnotePr>
          <w:type w:val="continuous"/>
          <w:pgSz w:w="11907" w:h="16840" w:code="9"/>
          <w:pgMar w:top="1588" w:right="1134" w:bottom="1588" w:left="1134" w:header="2098" w:footer="1077" w:gutter="0"/>
          <w:cols w:space="720"/>
          <w:titlePg/>
          <w:docGrid w:linePitch="360"/>
        </w:sectPr>
      </w:pPr>
      <w:r w:rsidRPr="00B126C7">
        <w:rPr>
          <w:sz w:val="24"/>
          <w:szCs w:val="24"/>
          <w:vertAlign w:val="superscript"/>
          <w:lang w:val="de-DE"/>
        </w:rPr>
        <w:t>1</w:t>
      </w:r>
      <w:r w:rsidR="00AA0EA3">
        <w:rPr>
          <w:lang w:val="de-DE"/>
        </w:rPr>
        <w:t>Die Einrichtungen in Times New Roman 10 z.B. G</w:t>
      </w:r>
      <w:r w:rsidR="00801A28" w:rsidRPr="00B126C7">
        <w:rPr>
          <w:lang w:val="de-DE"/>
        </w:rPr>
        <w:t>SI</w:t>
      </w:r>
      <w:r w:rsidR="00B126C7" w:rsidRPr="00B126C7">
        <w:rPr>
          <w:lang w:val="de-DE"/>
        </w:rPr>
        <w:t xml:space="preserve"> </w:t>
      </w:r>
      <w:proofErr w:type="spellStart"/>
      <w:r w:rsidR="00B126C7" w:rsidRPr="00B126C7">
        <w:rPr>
          <w:lang w:val="de-DE"/>
        </w:rPr>
        <w:t>Helmholtzzentrum</w:t>
      </w:r>
      <w:proofErr w:type="spellEnd"/>
      <w:r w:rsidR="00B126C7" w:rsidRPr="00B126C7">
        <w:rPr>
          <w:lang w:val="de-DE"/>
        </w:rPr>
        <w:t xml:space="preserve"> für Schwerionenforschung GmbH</w:t>
      </w:r>
      <w:r w:rsidR="00801A28" w:rsidRPr="00B126C7">
        <w:rPr>
          <w:lang w:val="de-DE"/>
        </w:rPr>
        <w:t>, Darmstadt, Germany;</w:t>
      </w:r>
      <w:r w:rsidR="001C094F" w:rsidRPr="00375518">
        <w:rPr>
          <w:sz w:val="24"/>
          <w:szCs w:val="24"/>
          <w:vertAlign w:val="superscript"/>
          <w:lang w:val="de-DE"/>
        </w:rPr>
        <w:t xml:space="preserve"> </w:t>
      </w:r>
      <w:r w:rsidRPr="00375518">
        <w:rPr>
          <w:vertAlign w:val="superscript"/>
          <w:lang w:val="de-DE"/>
        </w:rPr>
        <w:t>2</w:t>
      </w:r>
      <w:r w:rsidR="00B126C7" w:rsidRPr="00375518">
        <w:rPr>
          <w:lang w:val="de-DE"/>
        </w:rPr>
        <w:t xml:space="preserve">Johannes Gutenberg-Universität Mainz, Germany; </w:t>
      </w:r>
      <w:r w:rsidR="00B126C7" w:rsidRPr="00375518">
        <w:rPr>
          <w:vertAlign w:val="superscript"/>
          <w:lang w:val="de-DE"/>
        </w:rPr>
        <w:t>3</w:t>
      </w:r>
      <w:r w:rsidR="00D2325D">
        <w:rPr>
          <w:lang w:val="de-DE"/>
        </w:rPr>
        <w:t>Helmholtz-</w:t>
      </w:r>
      <w:r w:rsidR="00B126C7" w:rsidRPr="00375518">
        <w:rPr>
          <w:lang w:val="de-DE"/>
        </w:rPr>
        <w:t xml:space="preserve">Institut Mainz, Germany; </w:t>
      </w:r>
      <w:r w:rsidR="00B126C7" w:rsidRPr="00375518">
        <w:rPr>
          <w:vertAlign w:val="superscript"/>
          <w:lang w:val="de-DE"/>
        </w:rPr>
        <w:t>4</w:t>
      </w:r>
      <w:r w:rsidR="00B126C7" w:rsidRPr="00375518">
        <w:rPr>
          <w:lang w:val="de-DE"/>
        </w:rPr>
        <w:t xml:space="preserve">Lawrence Berkeley National Laboratory, Berkeley, CA, USA; </w:t>
      </w:r>
      <w:r w:rsidR="00B126C7" w:rsidRPr="00375518">
        <w:rPr>
          <w:vertAlign w:val="superscript"/>
          <w:lang w:val="de-DE"/>
        </w:rPr>
        <w:t>5</w:t>
      </w:r>
      <w:r w:rsidR="00B126C7" w:rsidRPr="00375518">
        <w:rPr>
          <w:lang w:val="de-DE"/>
        </w:rPr>
        <w:t xml:space="preserve">University </w:t>
      </w:r>
      <w:proofErr w:type="spellStart"/>
      <w:r w:rsidR="00B126C7" w:rsidRPr="00375518">
        <w:rPr>
          <w:lang w:val="de-DE"/>
        </w:rPr>
        <w:t>of</w:t>
      </w:r>
      <w:proofErr w:type="spellEnd"/>
      <w:r w:rsidR="00060BE9">
        <w:rPr>
          <w:lang w:val="de-DE"/>
        </w:rPr>
        <w:t xml:space="preserve"> </w:t>
      </w:r>
      <w:proofErr w:type="spellStart"/>
      <w:r w:rsidR="00060BE9">
        <w:rPr>
          <w:lang w:val="de-DE"/>
        </w:rPr>
        <w:t>California</w:t>
      </w:r>
      <w:proofErr w:type="spellEnd"/>
      <w:r w:rsidR="00060BE9">
        <w:rPr>
          <w:lang w:val="de-DE"/>
        </w:rPr>
        <w:t>, Berkeley, CA, USA;</w:t>
      </w:r>
      <w:r w:rsidR="00B126C7" w:rsidRPr="00060BE9">
        <w:rPr>
          <w:vertAlign w:val="superscript"/>
          <w:lang w:val="de-DE"/>
        </w:rPr>
        <w:t>6</w:t>
      </w:r>
      <w:r w:rsidR="00D2325D" w:rsidRPr="00060BE9">
        <w:rPr>
          <w:lang w:val="de-DE"/>
        </w:rPr>
        <w:t xml:space="preserve">Advanced Science Research Center, </w:t>
      </w:r>
      <w:r w:rsidR="00B126C7" w:rsidRPr="00060BE9">
        <w:rPr>
          <w:lang w:val="de-DE"/>
        </w:rPr>
        <w:t xml:space="preserve">Japan </w:t>
      </w:r>
      <w:proofErr w:type="spellStart"/>
      <w:r w:rsidR="00B126C7" w:rsidRPr="00060BE9">
        <w:rPr>
          <w:lang w:val="de-DE"/>
        </w:rPr>
        <w:t>Atomic</w:t>
      </w:r>
      <w:proofErr w:type="spellEnd"/>
      <w:r w:rsidR="00B126C7" w:rsidRPr="00060BE9">
        <w:rPr>
          <w:lang w:val="de-DE"/>
        </w:rPr>
        <w:t xml:space="preserve"> </w:t>
      </w:r>
      <w:proofErr w:type="spellStart"/>
      <w:r w:rsidR="00B126C7" w:rsidRPr="00060BE9">
        <w:rPr>
          <w:lang w:val="de-DE"/>
        </w:rPr>
        <w:t>Energy</w:t>
      </w:r>
      <w:proofErr w:type="spellEnd"/>
      <w:r w:rsidR="00B126C7" w:rsidRPr="00060BE9">
        <w:rPr>
          <w:lang w:val="de-DE"/>
        </w:rPr>
        <w:t xml:space="preserve"> Agency, </w:t>
      </w:r>
      <w:proofErr w:type="spellStart"/>
      <w:r w:rsidR="00B126C7" w:rsidRPr="00060BE9">
        <w:rPr>
          <w:lang w:val="de-DE"/>
        </w:rPr>
        <w:t>Tokai</w:t>
      </w:r>
      <w:proofErr w:type="spellEnd"/>
      <w:r w:rsidR="00B126C7" w:rsidRPr="00060BE9">
        <w:rPr>
          <w:lang w:val="de-DE"/>
        </w:rPr>
        <w:t>, Japan</w:t>
      </w:r>
    </w:p>
    <w:p w:rsidR="00F71458" w:rsidRDefault="00AA0EA3" w:rsidP="00BA5AF8">
      <w:pPr>
        <w:pStyle w:val="Textkrper-Zeileneinzug"/>
        <w:rPr>
          <w:kern w:val="16"/>
        </w:rPr>
      </w:pPr>
      <w:r>
        <w:rPr>
          <w:kern w:val="16"/>
          <w:lang w:val="de-DE"/>
        </w:rPr>
        <w:lastRenderedPageBreak/>
        <w:t xml:space="preserve">Dann kommt der Text auch in Times New Roman 10, die Sprache kann deutsch oder englisch sein. Der Bericht darf nicht länger als eine Seite sein. </w:t>
      </w:r>
      <w:r w:rsidRPr="00AA0EA3">
        <w:rPr>
          <w:kern w:val="16"/>
          <w:lang w:val="de-DE"/>
        </w:rPr>
        <w:t xml:space="preserve">Hier ein Beispiel. </w:t>
      </w:r>
      <w:proofErr w:type="spellStart"/>
      <w:r w:rsidR="006E1C7F" w:rsidRPr="00AA0EA3">
        <w:rPr>
          <w:kern w:val="16"/>
          <w:lang w:val="de-DE"/>
        </w:rPr>
        <w:t>For</w:t>
      </w:r>
      <w:proofErr w:type="spellEnd"/>
      <w:r w:rsidR="006E1C7F" w:rsidRPr="00AA0EA3">
        <w:rPr>
          <w:kern w:val="16"/>
          <w:lang w:val="de-DE"/>
        </w:rPr>
        <w:t xml:space="preserve"> </w:t>
      </w:r>
      <w:proofErr w:type="spellStart"/>
      <w:r w:rsidR="006E1C7F" w:rsidRPr="00AA0EA3">
        <w:rPr>
          <w:kern w:val="16"/>
          <w:lang w:val="de-DE"/>
        </w:rPr>
        <w:t>the</w:t>
      </w:r>
      <w:proofErr w:type="spellEnd"/>
      <w:r w:rsidR="006E1C7F" w:rsidRPr="00AA0EA3">
        <w:rPr>
          <w:kern w:val="16"/>
          <w:lang w:val="de-DE"/>
        </w:rPr>
        <w:t xml:space="preserve"> </w:t>
      </w:r>
      <w:proofErr w:type="spellStart"/>
      <w:r w:rsidR="006E1C7F" w:rsidRPr="00AA0EA3">
        <w:rPr>
          <w:kern w:val="16"/>
          <w:lang w:val="de-DE"/>
        </w:rPr>
        <w:t>synthesis</w:t>
      </w:r>
      <w:proofErr w:type="spellEnd"/>
      <w:r w:rsidR="006E1C7F" w:rsidRPr="00AA0EA3">
        <w:rPr>
          <w:kern w:val="16"/>
          <w:lang w:val="de-DE"/>
        </w:rPr>
        <w:t xml:space="preserve"> </w:t>
      </w:r>
      <w:proofErr w:type="spellStart"/>
      <w:r w:rsidR="006E1C7F" w:rsidRPr="00AA0EA3">
        <w:rPr>
          <w:kern w:val="16"/>
          <w:lang w:val="de-DE"/>
        </w:rPr>
        <w:t>of</w:t>
      </w:r>
      <w:proofErr w:type="spellEnd"/>
      <w:r w:rsidR="006E1C7F" w:rsidRPr="00AA0EA3">
        <w:rPr>
          <w:kern w:val="16"/>
          <w:lang w:val="de-DE"/>
        </w:rPr>
        <w:t xml:space="preserve"> </w:t>
      </w:r>
      <w:proofErr w:type="spellStart"/>
      <w:r w:rsidR="006E1C7F" w:rsidRPr="00AA0EA3">
        <w:rPr>
          <w:kern w:val="16"/>
          <w:lang w:val="de-DE"/>
        </w:rPr>
        <w:t>the</w:t>
      </w:r>
      <w:proofErr w:type="spellEnd"/>
      <w:r w:rsidR="006E1C7F" w:rsidRPr="00AA0EA3">
        <w:rPr>
          <w:kern w:val="16"/>
          <w:lang w:val="de-DE"/>
        </w:rPr>
        <w:t xml:space="preserve"> </w:t>
      </w:r>
      <w:proofErr w:type="spellStart"/>
      <w:r w:rsidR="005E5F34" w:rsidRPr="00AA0EA3">
        <w:rPr>
          <w:kern w:val="16"/>
          <w:lang w:val="de-DE"/>
        </w:rPr>
        <w:t>new</w:t>
      </w:r>
      <w:proofErr w:type="spellEnd"/>
      <w:r w:rsidR="006E1C7F" w:rsidRPr="00AA0EA3">
        <w:rPr>
          <w:kern w:val="16"/>
          <w:lang w:val="de-DE"/>
        </w:rPr>
        <w:t xml:space="preserve"> </w:t>
      </w:r>
      <w:proofErr w:type="spellStart"/>
      <w:r w:rsidR="006E1C7F" w:rsidRPr="00AA0EA3">
        <w:rPr>
          <w:kern w:val="16"/>
          <w:lang w:val="de-DE"/>
        </w:rPr>
        <w:t>element</w:t>
      </w:r>
      <w:proofErr w:type="spellEnd"/>
      <w:r w:rsidR="006E1C7F" w:rsidRPr="00AA0EA3">
        <w:rPr>
          <w:kern w:val="16"/>
          <w:lang w:val="de-DE"/>
        </w:rPr>
        <w:t xml:space="preserve"> </w:t>
      </w:r>
      <w:proofErr w:type="spellStart"/>
      <w:r w:rsidR="006E1C7F" w:rsidRPr="00AA0EA3">
        <w:rPr>
          <w:kern w:val="16"/>
          <w:lang w:val="de-DE"/>
        </w:rPr>
        <w:t>with</w:t>
      </w:r>
      <w:proofErr w:type="spellEnd"/>
      <w:r w:rsidR="006E1C7F" w:rsidRPr="00AA0EA3">
        <w:rPr>
          <w:kern w:val="16"/>
          <w:lang w:val="de-DE"/>
        </w:rPr>
        <w:t xml:space="preserve"> </w:t>
      </w:r>
      <w:proofErr w:type="spellStart"/>
      <w:r w:rsidR="006E1C7F" w:rsidRPr="00AA0EA3">
        <w:rPr>
          <w:kern w:val="16"/>
          <w:lang w:val="de-DE"/>
        </w:rPr>
        <w:t>atomic</w:t>
      </w:r>
      <w:proofErr w:type="spellEnd"/>
      <w:r w:rsidR="006E1C7F" w:rsidRPr="00AA0EA3">
        <w:rPr>
          <w:kern w:val="16"/>
          <w:lang w:val="de-DE"/>
        </w:rPr>
        <w:t xml:space="preserve"> </w:t>
      </w:r>
      <w:proofErr w:type="spellStart"/>
      <w:r w:rsidR="006E1C7F" w:rsidRPr="00AA0EA3">
        <w:rPr>
          <w:kern w:val="16"/>
          <w:lang w:val="de-DE"/>
        </w:rPr>
        <w:t>number</w:t>
      </w:r>
      <w:proofErr w:type="spellEnd"/>
      <w:r w:rsidR="006E1C7F" w:rsidRPr="00AA0EA3">
        <w:rPr>
          <w:kern w:val="16"/>
          <w:lang w:val="de-DE"/>
        </w:rPr>
        <w:t xml:space="preserve"> Z = 120, </w:t>
      </w:r>
      <w:proofErr w:type="spellStart"/>
      <w:r w:rsidR="006E1C7F" w:rsidRPr="00AA0EA3">
        <w:rPr>
          <w:kern w:val="16"/>
          <w:lang w:val="de-DE"/>
        </w:rPr>
        <w:t>the</w:t>
      </w:r>
      <w:proofErr w:type="spellEnd"/>
      <w:r w:rsidR="006E1C7F" w:rsidRPr="00AA0EA3">
        <w:rPr>
          <w:kern w:val="16"/>
          <w:lang w:val="de-DE"/>
        </w:rPr>
        <w:t xml:space="preserve"> </w:t>
      </w:r>
      <w:proofErr w:type="spellStart"/>
      <w:r w:rsidR="006E1C7F" w:rsidRPr="00AA0EA3">
        <w:rPr>
          <w:kern w:val="16"/>
          <w:lang w:val="de-DE"/>
        </w:rPr>
        <w:t>fusion</w:t>
      </w:r>
      <w:proofErr w:type="spellEnd"/>
      <w:r w:rsidR="006E1C7F" w:rsidRPr="00AA0EA3">
        <w:rPr>
          <w:kern w:val="16"/>
          <w:lang w:val="de-DE"/>
        </w:rPr>
        <w:t xml:space="preserve"> </w:t>
      </w:r>
      <w:proofErr w:type="spellStart"/>
      <w:r w:rsidR="006E1C7F" w:rsidRPr="00AA0EA3">
        <w:rPr>
          <w:kern w:val="16"/>
          <w:lang w:val="de-DE"/>
        </w:rPr>
        <w:t>rea</w:t>
      </w:r>
      <w:r w:rsidR="006E1C7F">
        <w:rPr>
          <w:kern w:val="16"/>
        </w:rPr>
        <w:t>ction</w:t>
      </w:r>
      <w:proofErr w:type="spellEnd"/>
      <w:r w:rsidR="006E1C7F">
        <w:rPr>
          <w:kern w:val="16"/>
        </w:rPr>
        <w:t xml:space="preserve"> of </w:t>
      </w:r>
      <w:r w:rsidR="006E1C7F">
        <w:rPr>
          <w:kern w:val="16"/>
          <w:vertAlign w:val="superscript"/>
        </w:rPr>
        <w:t>50</w:t>
      </w:r>
      <w:r w:rsidR="006E1C7F">
        <w:rPr>
          <w:kern w:val="16"/>
        </w:rPr>
        <w:t xml:space="preserve">Ti with </w:t>
      </w:r>
      <w:r w:rsidR="006E1C7F">
        <w:rPr>
          <w:kern w:val="16"/>
          <w:vertAlign w:val="superscript"/>
        </w:rPr>
        <w:t>249</w:t>
      </w:r>
      <w:r w:rsidR="005E5F34">
        <w:rPr>
          <w:kern w:val="16"/>
        </w:rPr>
        <w:t>Cf was studied at the gas-filled recoil separator TASCA [1]</w:t>
      </w:r>
      <w:r w:rsidR="006E1C7F">
        <w:rPr>
          <w:kern w:val="16"/>
        </w:rPr>
        <w:t>.</w:t>
      </w:r>
      <w:r w:rsidR="00C9074A">
        <w:rPr>
          <w:kern w:val="16"/>
        </w:rPr>
        <w:t xml:space="preserve"> Pre-used</w:t>
      </w:r>
      <w:r w:rsidR="00F71458">
        <w:rPr>
          <w:kern w:val="16"/>
        </w:rPr>
        <w:t xml:space="preserve"> </w:t>
      </w:r>
      <w:r w:rsidR="00F71458">
        <w:rPr>
          <w:kern w:val="16"/>
          <w:vertAlign w:val="superscript"/>
        </w:rPr>
        <w:t>249</w:t>
      </w:r>
      <w:r w:rsidR="00F71458">
        <w:rPr>
          <w:kern w:val="16"/>
        </w:rPr>
        <w:t>Cf</w:t>
      </w:r>
      <w:r w:rsidR="00C9074A">
        <w:rPr>
          <w:kern w:val="16"/>
        </w:rPr>
        <w:t>,</w:t>
      </w:r>
      <w:r w:rsidR="00F71458">
        <w:rPr>
          <w:kern w:val="16"/>
        </w:rPr>
        <w:t xml:space="preserve"> </w:t>
      </w:r>
      <w:r w:rsidR="00774BD4">
        <w:rPr>
          <w:kern w:val="16"/>
        </w:rPr>
        <w:t xml:space="preserve">originating from the decay of </w:t>
      </w:r>
      <w:r w:rsidR="00774BD4">
        <w:rPr>
          <w:kern w:val="16"/>
          <w:vertAlign w:val="superscript"/>
        </w:rPr>
        <w:t>249</w:t>
      </w:r>
      <w:r w:rsidR="00774BD4">
        <w:rPr>
          <w:kern w:val="16"/>
        </w:rPr>
        <w:t>Bk</w:t>
      </w:r>
      <w:r w:rsidR="006B6D2D">
        <w:rPr>
          <w:kern w:val="16"/>
        </w:rPr>
        <w:t>,</w:t>
      </w:r>
      <w:r w:rsidR="00774BD4">
        <w:rPr>
          <w:kern w:val="16"/>
        </w:rPr>
        <w:t xml:space="preserve"> </w:t>
      </w:r>
      <w:r w:rsidR="00F71458" w:rsidRPr="00774BD4">
        <w:rPr>
          <w:kern w:val="16"/>
        </w:rPr>
        <w:t>was</w:t>
      </w:r>
      <w:r w:rsidR="00F71458">
        <w:rPr>
          <w:kern w:val="16"/>
        </w:rPr>
        <w:t xml:space="preserve"> provided by the Lawrenc</w:t>
      </w:r>
      <w:r w:rsidR="0088780E">
        <w:rPr>
          <w:kern w:val="16"/>
        </w:rPr>
        <w:t>e Berkeley National Laboratory</w:t>
      </w:r>
      <w:r w:rsidR="00FB7816">
        <w:rPr>
          <w:kern w:val="16"/>
        </w:rPr>
        <w:t xml:space="preserve"> to produce suitable targets</w:t>
      </w:r>
      <w:r w:rsidR="0088780E">
        <w:rPr>
          <w:kern w:val="16"/>
        </w:rPr>
        <w:t>.</w:t>
      </w:r>
    </w:p>
    <w:p w:rsidR="00F71458" w:rsidRDefault="0088780E" w:rsidP="00FB7816">
      <w:pPr>
        <w:pStyle w:val="Textkrper-Zeileneinzug"/>
        <w:rPr>
          <w:kern w:val="16"/>
        </w:rPr>
      </w:pPr>
      <w:r>
        <w:rPr>
          <w:kern w:val="16"/>
        </w:rPr>
        <w:t xml:space="preserve">The chemical form of the delivered </w:t>
      </w:r>
      <w:r>
        <w:rPr>
          <w:kern w:val="16"/>
          <w:vertAlign w:val="superscript"/>
        </w:rPr>
        <w:t>249</w:t>
      </w:r>
      <w:r>
        <w:rPr>
          <w:kern w:val="16"/>
        </w:rPr>
        <w:t>Cf was either the oxide, chloride or the ni</w:t>
      </w:r>
      <w:r w:rsidR="00FB7816">
        <w:rPr>
          <w:kern w:val="16"/>
        </w:rPr>
        <w:t>trate. In a first step</w:t>
      </w:r>
      <w:r>
        <w:rPr>
          <w:kern w:val="16"/>
        </w:rPr>
        <w:t xml:space="preserve"> the material </w:t>
      </w:r>
      <w:r w:rsidR="00FB7816">
        <w:rPr>
          <w:kern w:val="16"/>
        </w:rPr>
        <w:t xml:space="preserve">was dissolved </w:t>
      </w:r>
      <w:r>
        <w:rPr>
          <w:kern w:val="16"/>
        </w:rPr>
        <w:t xml:space="preserve">in 8 M </w:t>
      </w:r>
      <w:proofErr w:type="spellStart"/>
      <w:r>
        <w:rPr>
          <w:kern w:val="16"/>
        </w:rPr>
        <w:t>HCl</w:t>
      </w:r>
      <w:proofErr w:type="spellEnd"/>
      <w:r>
        <w:rPr>
          <w:kern w:val="16"/>
        </w:rPr>
        <w:t xml:space="preserve">. The </w:t>
      </w:r>
      <w:r w:rsidR="00C9074A">
        <w:rPr>
          <w:kern w:val="16"/>
          <w:vertAlign w:val="superscript"/>
        </w:rPr>
        <w:t>249</w:t>
      </w:r>
      <w:r w:rsidR="00C9074A">
        <w:rPr>
          <w:kern w:val="16"/>
        </w:rPr>
        <w:t xml:space="preserve">Cf </w:t>
      </w:r>
      <w:r>
        <w:rPr>
          <w:kern w:val="16"/>
        </w:rPr>
        <w:t>solution</w:t>
      </w:r>
      <w:r w:rsidR="00C9074A">
        <w:rPr>
          <w:kern w:val="16"/>
        </w:rPr>
        <w:t xml:space="preserve"> </w:t>
      </w:r>
      <w:r>
        <w:rPr>
          <w:kern w:val="16"/>
        </w:rPr>
        <w:t xml:space="preserve">contained Al, Fe, </w:t>
      </w:r>
      <w:proofErr w:type="spellStart"/>
      <w:r w:rsidR="00C9074A">
        <w:rPr>
          <w:kern w:val="16"/>
        </w:rPr>
        <w:t>Pb</w:t>
      </w:r>
      <w:proofErr w:type="spellEnd"/>
      <w:r w:rsidR="00C9074A">
        <w:rPr>
          <w:kern w:val="16"/>
        </w:rPr>
        <w:t xml:space="preserve"> and Ti as impurities</w:t>
      </w:r>
      <w:r>
        <w:rPr>
          <w:kern w:val="16"/>
        </w:rPr>
        <w:t>.</w:t>
      </w:r>
      <w:r w:rsidR="008D1462">
        <w:rPr>
          <w:kern w:val="16"/>
        </w:rPr>
        <w:t xml:space="preserve"> In a first purifi</w:t>
      </w:r>
      <w:r w:rsidR="00424747">
        <w:rPr>
          <w:kern w:val="16"/>
        </w:rPr>
        <w:t>cation step the anion-exchanger</w:t>
      </w:r>
      <w:r w:rsidR="008D1462">
        <w:rPr>
          <w:kern w:val="16"/>
        </w:rPr>
        <w:t xml:space="preserve"> </w:t>
      </w:r>
      <w:r w:rsidR="008D1462" w:rsidRPr="008D1462">
        <w:rPr>
          <w:kern w:val="16"/>
        </w:rPr>
        <w:t>BioRad AG MP-1M</w:t>
      </w:r>
      <w:r w:rsidR="008D1462">
        <w:rPr>
          <w:kern w:val="16"/>
        </w:rPr>
        <w:t xml:space="preserve"> was applied to remove Al and Fe from the solution.</w:t>
      </w:r>
      <w:r w:rsidR="00C9074A">
        <w:rPr>
          <w:kern w:val="16"/>
        </w:rPr>
        <w:t xml:space="preserve"> </w:t>
      </w:r>
      <w:r w:rsidR="00FB7816">
        <w:rPr>
          <w:kern w:val="16"/>
        </w:rPr>
        <w:t xml:space="preserve">In the second step a </w:t>
      </w:r>
      <w:proofErr w:type="spellStart"/>
      <w:r w:rsidR="00682F44">
        <w:rPr>
          <w:kern w:val="16"/>
        </w:rPr>
        <w:t>cation</w:t>
      </w:r>
      <w:proofErr w:type="spellEnd"/>
      <w:r w:rsidR="00682F44">
        <w:rPr>
          <w:kern w:val="16"/>
        </w:rPr>
        <w:t xml:space="preserve"> exchange column with</w:t>
      </w:r>
      <w:r w:rsidR="008D1462">
        <w:rPr>
          <w:kern w:val="16"/>
        </w:rPr>
        <w:t xml:space="preserve"> DOWEX </w:t>
      </w:r>
      <w:r w:rsidR="008D1462" w:rsidRPr="008D1462">
        <w:rPr>
          <w:kern w:val="16"/>
        </w:rPr>
        <w:t>50WX8</w:t>
      </w:r>
      <w:r w:rsidR="00C9074A">
        <w:rPr>
          <w:kern w:val="16"/>
        </w:rPr>
        <w:t xml:space="preserve"> </w:t>
      </w:r>
      <w:r w:rsidR="00FB7816">
        <w:rPr>
          <w:kern w:val="16"/>
        </w:rPr>
        <w:t xml:space="preserve">was used </w:t>
      </w:r>
      <w:r w:rsidR="00C9074A">
        <w:rPr>
          <w:kern w:val="16"/>
        </w:rPr>
        <w:t xml:space="preserve">for the removal of </w:t>
      </w:r>
      <w:proofErr w:type="spellStart"/>
      <w:r w:rsidR="00C9074A">
        <w:rPr>
          <w:kern w:val="16"/>
        </w:rPr>
        <w:t>Pb</w:t>
      </w:r>
      <w:proofErr w:type="spellEnd"/>
      <w:r w:rsidR="00C9074A">
        <w:rPr>
          <w:kern w:val="16"/>
        </w:rPr>
        <w:t xml:space="preserve"> and Ti. </w:t>
      </w:r>
      <w:r w:rsidR="00FB7816">
        <w:rPr>
          <w:kern w:val="16"/>
        </w:rPr>
        <w:t>Over both purification steps the</w:t>
      </w:r>
      <w:r w:rsidR="00682F44">
        <w:rPr>
          <w:kern w:val="16"/>
        </w:rPr>
        <w:t xml:space="preserve"> </w:t>
      </w:r>
      <w:proofErr w:type="spellStart"/>
      <w:r w:rsidR="00682F44">
        <w:rPr>
          <w:kern w:val="16"/>
        </w:rPr>
        <w:t>Cf</w:t>
      </w:r>
      <w:proofErr w:type="spellEnd"/>
      <w:r w:rsidR="00682F44">
        <w:rPr>
          <w:kern w:val="16"/>
        </w:rPr>
        <w:t xml:space="preserve"> </w:t>
      </w:r>
      <w:r w:rsidR="00FB7816">
        <w:rPr>
          <w:kern w:val="16"/>
        </w:rPr>
        <w:t>recovery was</w:t>
      </w:r>
      <w:r w:rsidR="008D1462">
        <w:rPr>
          <w:kern w:val="16"/>
        </w:rPr>
        <w:t xml:space="preserve"> almost 100 %.</w:t>
      </w:r>
    </w:p>
    <w:p w:rsidR="00CE5E1D" w:rsidRDefault="006E1C7F" w:rsidP="00BA5AF8">
      <w:pPr>
        <w:pStyle w:val="Textkrper-Zeileneinzug"/>
        <w:rPr>
          <w:kern w:val="16"/>
        </w:rPr>
      </w:pPr>
      <w:r>
        <w:rPr>
          <w:kern w:val="16"/>
        </w:rPr>
        <w:t xml:space="preserve">A rotating target wheel assembly was </w:t>
      </w:r>
      <w:r w:rsidR="00714183">
        <w:rPr>
          <w:kern w:val="16"/>
        </w:rPr>
        <w:t xml:space="preserve">used, which was previously tested to accept </w:t>
      </w:r>
      <w:r>
        <w:rPr>
          <w:kern w:val="16"/>
        </w:rPr>
        <w:t>high beam intensities up to 2 µA (particle). Molecular plating (MP)</w:t>
      </w:r>
      <w:r w:rsidR="00714183">
        <w:rPr>
          <w:kern w:val="16"/>
        </w:rPr>
        <w:t xml:space="preserve"> [2]</w:t>
      </w:r>
      <w:r>
        <w:rPr>
          <w:kern w:val="16"/>
        </w:rPr>
        <w:t xml:space="preserve"> </w:t>
      </w:r>
      <w:r w:rsidR="008D1462">
        <w:rPr>
          <w:kern w:val="16"/>
        </w:rPr>
        <w:t>was</w:t>
      </w:r>
      <w:r>
        <w:rPr>
          <w:kern w:val="16"/>
        </w:rPr>
        <w:t xml:space="preserve"> employed for the preparation of </w:t>
      </w:r>
      <w:r>
        <w:rPr>
          <w:kern w:val="16"/>
          <w:vertAlign w:val="superscript"/>
        </w:rPr>
        <w:t>249</w:t>
      </w:r>
      <w:r>
        <w:rPr>
          <w:kern w:val="16"/>
        </w:rPr>
        <w:t xml:space="preserve">Cf layers on </w:t>
      </w:r>
      <w:r w:rsidR="00105AE8">
        <w:rPr>
          <w:kern w:val="16"/>
        </w:rPr>
        <w:t>~2.2-</w:t>
      </w:r>
      <w:r w:rsidR="00714183">
        <w:rPr>
          <w:kern w:val="16"/>
        </w:rPr>
        <w:t>µm thick Ti</w:t>
      </w:r>
      <w:r>
        <w:rPr>
          <w:kern w:val="16"/>
        </w:rPr>
        <w:t xml:space="preserve"> backing </w:t>
      </w:r>
      <w:r w:rsidR="00714183">
        <w:rPr>
          <w:kern w:val="16"/>
        </w:rPr>
        <w:t>foi</w:t>
      </w:r>
      <w:r>
        <w:rPr>
          <w:kern w:val="16"/>
        </w:rPr>
        <w:t>ls</w:t>
      </w:r>
      <w:r w:rsidR="00F30C82">
        <w:rPr>
          <w:kern w:val="16"/>
        </w:rPr>
        <w:t xml:space="preserve"> produced by cold rolling at GSI</w:t>
      </w:r>
      <w:r>
        <w:rPr>
          <w:kern w:val="16"/>
        </w:rPr>
        <w:t>.</w:t>
      </w:r>
    </w:p>
    <w:p w:rsidR="00F21087" w:rsidRDefault="00F21087" w:rsidP="00F21087">
      <w:pPr>
        <w:pStyle w:val="Textkrper-Zeileneinzug"/>
        <w:rPr>
          <w:kern w:val="16"/>
        </w:rPr>
      </w:pPr>
      <w:r w:rsidRPr="00B73015">
        <w:rPr>
          <w:kern w:val="16"/>
        </w:rPr>
        <w:t xml:space="preserve">The average </w:t>
      </w:r>
      <w:r>
        <w:rPr>
          <w:kern w:val="16"/>
        </w:rPr>
        <w:t xml:space="preserve">foil thickness was determined by </w:t>
      </w:r>
      <w:r w:rsidRPr="00B73015">
        <w:rPr>
          <w:kern w:val="16"/>
        </w:rPr>
        <w:t>weig</w:t>
      </w:r>
      <w:r>
        <w:rPr>
          <w:kern w:val="16"/>
        </w:rPr>
        <w:t>h</w:t>
      </w:r>
      <w:r w:rsidRPr="00B73015">
        <w:rPr>
          <w:kern w:val="16"/>
        </w:rPr>
        <w:t>ing, whereas the homogeneity of the foil thickness</w:t>
      </w:r>
      <w:r>
        <w:rPr>
          <w:kern w:val="16"/>
        </w:rPr>
        <w:t xml:space="preserve"> was</w:t>
      </w:r>
      <w:r w:rsidRPr="00B73015">
        <w:rPr>
          <w:kern w:val="16"/>
        </w:rPr>
        <w:t xml:space="preserve"> checked by α-particle energy-loss measurements</w:t>
      </w:r>
      <w:r w:rsidR="001E7C39">
        <w:rPr>
          <w:kern w:val="16"/>
        </w:rPr>
        <w:t xml:space="preserve"> over 5 positions per foil</w:t>
      </w:r>
      <w:r>
        <w:rPr>
          <w:kern w:val="16"/>
        </w:rPr>
        <w:t>.</w:t>
      </w:r>
      <w:r w:rsidR="001E7C39">
        <w:rPr>
          <w:kern w:val="16"/>
        </w:rPr>
        <w:t xml:space="preserve"> The standard deviation of the foil thickness varied between 0.03 and 0.14 µm.</w:t>
      </w:r>
    </w:p>
    <w:p w:rsidR="00F21087" w:rsidRPr="001D72DC" w:rsidRDefault="00F21087" w:rsidP="00F21087">
      <w:pPr>
        <w:pStyle w:val="Textkrper-Zeileneinzug"/>
        <w:rPr>
          <w:kern w:val="16"/>
          <w:vertAlign w:val="superscript"/>
        </w:rPr>
      </w:pPr>
      <w:r>
        <w:rPr>
          <w:kern w:val="16"/>
        </w:rPr>
        <w:t xml:space="preserve">The deposition parameters for </w:t>
      </w:r>
      <w:proofErr w:type="spellStart"/>
      <w:r>
        <w:rPr>
          <w:kern w:val="16"/>
        </w:rPr>
        <w:t>Cf</w:t>
      </w:r>
      <w:proofErr w:type="spellEnd"/>
      <w:r>
        <w:rPr>
          <w:kern w:val="16"/>
        </w:rPr>
        <w:t xml:space="preserve"> were </w:t>
      </w:r>
      <w:r w:rsidR="00F30C82">
        <w:rPr>
          <w:kern w:val="16"/>
        </w:rPr>
        <w:t>optimized in experiments with</w:t>
      </w:r>
      <w:r>
        <w:rPr>
          <w:kern w:val="16"/>
        </w:rPr>
        <w:t xml:space="preserve"> Gd.</w:t>
      </w:r>
      <w:r w:rsidR="00F30C82">
        <w:rPr>
          <w:kern w:val="16"/>
        </w:rPr>
        <w:t xml:space="preserve"> This also included </w:t>
      </w:r>
      <w:r>
        <w:rPr>
          <w:kern w:val="16"/>
        </w:rPr>
        <w:t xml:space="preserve">MP with </w:t>
      </w:r>
      <w:r>
        <w:rPr>
          <w:kern w:val="16"/>
          <w:vertAlign w:val="superscript"/>
        </w:rPr>
        <w:t>153</w:t>
      </w:r>
      <w:r>
        <w:rPr>
          <w:kern w:val="16"/>
        </w:rPr>
        <w:t xml:space="preserve">Gd-tracer to </w:t>
      </w:r>
      <w:r w:rsidR="00424747">
        <w:rPr>
          <w:kern w:val="16"/>
        </w:rPr>
        <w:t>verify</w:t>
      </w:r>
      <w:r>
        <w:rPr>
          <w:kern w:val="16"/>
        </w:rPr>
        <w:t xml:space="preserve"> the homogeneity of the </w:t>
      </w:r>
      <w:proofErr w:type="spellStart"/>
      <w:r>
        <w:rPr>
          <w:kern w:val="16"/>
        </w:rPr>
        <w:t>Gd</w:t>
      </w:r>
      <w:proofErr w:type="spellEnd"/>
      <w:r>
        <w:rPr>
          <w:kern w:val="16"/>
        </w:rPr>
        <w:t xml:space="preserve"> layer using a commercial radiographic imager</w:t>
      </w:r>
      <w:r w:rsidR="00F30C82">
        <w:rPr>
          <w:kern w:val="16"/>
        </w:rPr>
        <w:t xml:space="preserve"> [3]</w:t>
      </w:r>
      <w:r>
        <w:rPr>
          <w:kern w:val="16"/>
        </w:rPr>
        <w:t xml:space="preserve"> </w:t>
      </w:r>
      <w:r w:rsidRPr="001D72DC">
        <w:rPr>
          <w:kern w:val="16"/>
        </w:rPr>
        <w:t>(FLA 7000 from FUJIFILM Corp.)</w:t>
      </w:r>
      <w:r>
        <w:rPr>
          <w:kern w:val="16"/>
        </w:rPr>
        <w:t>.</w:t>
      </w:r>
    </w:p>
    <w:p w:rsidR="006E1C7F" w:rsidRDefault="00682F44" w:rsidP="001B5112">
      <w:pPr>
        <w:pStyle w:val="Textkrper-Zeileneinzug"/>
        <w:rPr>
          <w:kern w:val="16"/>
        </w:rPr>
      </w:pPr>
      <w:r>
        <w:rPr>
          <w:kern w:val="16"/>
        </w:rPr>
        <w:t>The f</w:t>
      </w:r>
      <w:r w:rsidR="00D656A1">
        <w:rPr>
          <w:kern w:val="16"/>
        </w:rPr>
        <w:t xml:space="preserve">irst step </w:t>
      </w:r>
      <w:r w:rsidR="00424747">
        <w:rPr>
          <w:kern w:val="16"/>
        </w:rPr>
        <w:t>in</w:t>
      </w:r>
      <w:r w:rsidR="00D656A1">
        <w:rPr>
          <w:kern w:val="16"/>
        </w:rPr>
        <w:t xml:space="preserve"> the </w:t>
      </w:r>
      <w:r w:rsidR="00F30C82">
        <w:rPr>
          <w:kern w:val="16"/>
        </w:rPr>
        <w:t xml:space="preserve">MP of </w:t>
      </w:r>
      <w:proofErr w:type="spellStart"/>
      <w:r w:rsidR="00F30C82">
        <w:rPr>
          <w:kern w:val="16"/>
        </w:rPr>
        <w:t>Cf</w:t>
      </w:r>
      <w:proofErr w:type="spellEnd"/>
      <w:r>
        <w:rPr>
          <w:kern w:val="16"/>
        </w:rPr>
        <w:t xml:space="preserve"> was</w:t>
      </w:r>
      <w:r w:rsidR="00F30C82">
        <w:rPr>
          <w:kern w:val="16"/>
        </w:rPr>
        <w:t xml:space="preserve"> the conversion of the</w:t>
      </w:r>
      <w:r>
        <w:rPr>
          <w:kern w:val="16"/>
        </w:rPr>
        <w:t xml:space="preserve"> </w:t>
      </w:r>
      <w:proofErr w:type="spellStart"/>
      <w:r>
        <w:rPr>
          <w:kern w:val="16"/>
        </w:rPr>
        <w:t>Cf</w:t>
      </w:r>
      <w:proofErr w:type="spellEnd"/>
      <w:r>
        <w:rPr>
          <w:kern w:val="16"/>
        </w:rPr>
        <w:t xml:space="preserve"> chloride into the nitrate by evaporation to dryness and re-dissolution in 8 M HNO</w:t>
      </w:r>
      <w:r>
        <w:rPr>
          <w:kern w:val="16"/>
          <w:vertAlign w:val="subscript"/>
        </w:rPr>
        <w:t>3</w:t>
      </w:r>
      <w:r w:rsidR="00F30C82">
        <w:rPr>
          <w:kern w:val="16"/>
        </w:rPr>
        <w:t xml:space="preserve">. </w:t>
      </w:r>
      <w:r>
        <w:rPr>
          <w:kern w:val="16"/>
        </w:rPr>
        <w:t xml:space="preserve">An aliquot of the </w:t>
      </w:r>
      <w:proofErr w:type="spellStart"/>
      <w:r>
        <w:rPr>
          <w:kern w:val="16"/>
        </w:rPr>
        <w:t>Cf</w:t>
      </w:r>
      <w:proofErr w:type="spellEnd"/>
      <w:r>
        <w:rPr>
          <w:kern w:val="16"/>
        </w:rPr>
        <w:t xml:space="preserve">-solution with about </w:t>
      </w:r>
      <w:r w:rsidR="001B5112">
        <w:rPr>
          <w:kern w:val="16"/>
        </w:rPr>
        <w:t>3 mg</w:t>
      </w:r>
      <w:r w:rsidR="00F30C82">
        <w:rPr>
          <w:kern w:val="16"/>
        </w:rPr>
        <w:t xml:space="preserve"> of</w:t>
      </w:r>
      <w:r w:rsidR="001B5112">
        <w:rPr>
          <w:kern w:val="16"/>
        </w:rPr>
        <w:t xml:space="preserve"> </w:t>
      </w:r>
      <w:r w:rsidR="001B5112">
        <w:rPr>
          <w:kern w:val="16"/>
          <w:vertAlign w:val="superscript"/>
        </w:rPr>
        <w:t>249</w:t>
      </w:r>
      <w:r w:rsidR="001B5112">
        <w:rPr>
          <w:kern w:val="16"/>
        </w:rPr>
        <w:t xml:space="preserve">Cf (455 </w:t>
      </w:r>
      <w:proofErr w:type="spellStart"/>
      <w:r w:rsidR="001B5112">
        <w:rPr>
          <w:kern w:val="16"/>
        </w:rPr>
        <w:t>MBq</w:t>
      </w:r>
      <w:proofErr w:type="spellEnd"/>
      <w:r w:rsidR="001B5112">
        <w:rPr>
          <w:kern w:val="16"/>
        </w:rPr>
        <w:t xml:space="preserve">) was evaporated to dryness in a </w:t>
      </w:r>
      <w:proofErr w:type="spellStart"/>
      <w:r w:rsidR="001B5112">
        <w:rPr>
          <w:kern w:val="16"/>
        </w:rPr>
        <w:t>Teflon</w:t>
      </w:r>
      <w:r w:rsidR="001B5112">
        <w:rPr>
          <w:kern w:val="16"/>
          <w:vertAlign w:val="superscript"/>
        </w:rPr>
        <w:t>TM</w:t>
      </w:r>
      <w:proofErr w:type="spellEnd"/>
      <w:r w:rsidR="001B5112">
        <w:rPr>
          <w:kern w:val="16"/>
        </w:rPr>
        <w:t xml:space="preserve"> beaker. The green residue was re-dissolved </w:t>
      </w:r>
      <w:r w:rsidR="00CE5E1D">
        <w:rPr>
          <w:kern w:val="16"/>
        </w:rPr>
        <w:t>in a small volume (100 µl) of</w:t>
      </w:r>
      <w:r w:rsidR="001B5112">
        <w:rPr>
          <w:kern w:val="16"/>
        </w:rPr>
        <w:t xml:space="preserve"> 0.1 M HNO</w:t>
      </w:r>
      <w:r w:rsidR="001B5112">
        <w:rPr>
          <w:kern w:val="16"/>
          <w:vertAlign w:val="subscript"/>
        </w:rPr>
        <w:t>3</w:t>
      </w:r>
      <w:r w:rsidR="00D656A1">
        <w:rPr>
          <w:kern w:val="16"/>
        </w:rPr>
        <w:t>. The solution</w:t>
      </w:r>
      <w:r w:rsidR="003650BE">
        <w:rPr>
          <w:kern w:val="16"/>
        </w:rPr>
        <w:t xml:space="preserve"> was transferred into </w:t>
      </w:r>
      <w:r w:rsidR="00F30C82">
        <w:rPr>
          <w:kern w:val="16"/>
        </w:rPr>
        <w:t>an</w:t>
      </w:r>
      <w:r w:rsidR="003650BE">
        <w:rPr>
          <w:kern w:val="16"/>
        </w:rPr>
        <w:t xml:space="preserve"> electrochemical dep</w:t>
      </w:r>
      <w:r w:rsidR="00D656A1">
        <w:rPr>
          <w:kern w:val="16"/>
        </w:rPr>
        <w:t>osition cell (EDC) made of PEEK. The beaker was</w:t>
      </w:r>
      <w:r w:rsidR="003650BE">
        <w:rPr>
          <w:kern w:val="16"/>
        </w:rPr>
        <w:t xml:space="preserve"> washed with 3 x 300 µl isopropanol</w:t>
      </w:r>
      <w:r w:rsidR="00D656A1">
        <w:rPr>
          <w:kern w:val="16"/>
        </w:rPr>
        <w:t>, which was also transferred to the EDC</w:t>
      </w:r>
      <w:r w:rsidR="003650BE">
        <w:rPr>
          <w:kern w:val="16"/>
        </w:rPr>
        <w:t>. The EDC was filled up to a v</w:t>
      </w:r>
      <w:r w:rsidR="00D656A1">
        <w:rPr>
          <w:kern w:val="16"/>
        </w:rPr>
        <w:t xml:space="preserve">olume of 52 ml with </w:t>
      </w:r>
      <w:proofErr w:type="spellStart"/>
      <w:r w:rsidR="00D656A1">
        <w:rPr>
          <w:kern w:val="16"/>
        </w:rPr>
        <w:t>isobutanol</w:t>
      </w:r>
      <w:proofErr w:type="spellEnd"/>
      <w:r w:rsidR="00D656A1">
        <w:rPr>
          <w:kern w:val="16"/>
        </w:rPr>
        <w:t>. For the mixing during the deposition process a</w:t>
      </w:r>
      <w:r w:rsidR="003650BE">
        <w:rPr>
          <w:kern w:val="16"/>
        </w:rPr>
        <w:t xml:space="preserve">n ultrasonic stirrer was </w:t>
      </w:r>
      <w:r w:rsidR="006B6D2D">
        <w:rPr>
          <w:kern w:val="16"/>
        </w:rPr>
        <w:t>us</w:t>
      </w:r>
      <w:r w:rsidR="003650BE">
        <w:rPr>
          <w:kern w:val="16"/>
        </w:rPr>
        <w:t>ed</w:t>
      </w:r>
      <w:r w:rsidR="00F30C82">
        <w:rPr>
          <w:kern w:val="16"/>
        </w:rPr>
        <w:t xml:space="preserve"> [3]</w:t>
      </w:r>
      <w:r w:rsidR="003650BE">
        <w:rPr>
          <w:kern w:val="16"/>
        </w:rPr>
        <w:t>. For</w:t>
      </w:r>
      <w:r w:rsidR="006B6D2D">
        <w:rPr>
          <w:kern w:val="16"/>
        </w:rPr>
        <w:t xml:space="preserve"> the</w:t>
      </w:r>
      <w:r w:rsidR="00A77B81">
        <w:rPr>
          <w:kern w:val="16"/>
        </w:rPr>
        <w:t xml:space="preserve"> MP</w:t>
      </w:r>
      <w:r w:rsidR="006B6D2D">
        <w:rPr>
          <w:kern w:val="16"/>
        </w:rPr>
        <w:t xml:space="preserve"> of </w:t>
      </w:r>
      <w:r w:rsidR="006B6D2D">
        <w:rPr>
          <w:kern w:val="16"/>
          <w:vertAlign w:val="superscript"/>
        </w:rPr>
        <w:t>249</w:t>
      </w:r>
      <w:r w:rsidR="006B6D2D">
        <w:rPr>
          <w:kern w:val="16"/>
        </w:rPr>
        <w:t>Cf with a surface of 6 cm</w:t>
      </w:r>
      <w:r w:rsidR="006B6D2D">
        <w:rPr>
          <w:kern w:val="16"/>
          <w:vertAlign w:val="superscript"/>
        </w:rPr>
        <w:t>2</w:t>
      </w:r>
      <w:r w:rsidR="003650BE">
        <w:rPr>
          <w:kern w:val="16"/>
        </w:rPr>
        <w:t xml:space="preserve"> a voltage of 200 – 600 V at a m</w:t>
      </w:r>
      <w:r w:rsidR="00434601">
        <w:rPr>
          <w:kern w:val="16"/>
        </w:rPr>
        <w:t xml:space="preserve">aximum current density </w:t>
      </w:r>
      <w:proofErr w:type="gramStart"/>
      <w:r w:rsidR="00434601">
        <w:rPr>
          <w:kern w:val="16"/>
        </w:rPr>
        <w:t>of about</w:t>
      </w:r>
      <w:r w:rsidR="003650BE">
        <w:rPr>
          <w:kern w:val="16"/>
        </w:rPr>
        <w:t xml:space="preserve"> </w:t>
      </w:r>
      <w:r w:rsidR="00434601">
        <w:rPr>
          <w:kern w:val="16"/>
        </w:rPr>
        <w:t>0.3 mA/cm</w:t>
      </w:r>
      <w:r w:rsidR="007B3FB5">
        <w:rPr>
          <w:kern w:val="16"/>
          <w:vertAlign w:val="superscript"/>
        </w:rPr>
        <w:t>2</w:t>
      </w:r>
      <w:proofErr w:type="gramEnd"/>
      <w:r w:rsidR="00A77B81">
        <w:rPr>
          <w:kern w:val="16"/>
        </w:rPr>
        <w:t xml:space="preserve"> was applied.</w:t>
      </w:r>
      <w:r w:rsidR="004A6CCC">
        <w:rPr>
          <w:kern w:val="16"/>
        </w:rPr>
        <w:t xml:space="preserve"> The deposition time was 4 – 5 </w:t>
      </w:r>
      <w:r w:rsidR="004A6CCC">
        <w:rPr>
          <w:kern w:val="16"/>
        </w:rPr>
        <w:lastRenderedPageBreak/>
        <w:t>hours.</w:t>
      </w:r>
      <w:r w:rsidR="00105AE8">
        <w:rPr>
          <w:kern w:val="16"/>
        </w:rPr>
        <w:t xml:space="preserve"> The deposition yield </w:t>
      </w:r>
      <w:r w:rsidR="00A77B81">
        <w:rPr>
          <w:kern w:val="16"/>
        </w:rPr>
        <w:t>ex</w:t>
      </w:r>
      <w:r w:rsidR="00105AE8">
        <w:rPr>
          <w:kern w:val="16"/>
        </w:rPr>
        <w:t>ceeded</w:t>
      </w:r>
      <w:r w:rsidR="00A77B81">
        <w:rPr>
          <w:kern w:val="16"/>
        </w:rPr>
        <w:t xml:space="preserve"> 90 %. Fig. 1 shows one of the produced target segments.</w:t>
      </w:r>
    </w:p>
    <w:p w:rsidR="00F30C82" w:rsidRDefault="00F30C82" w:rsidP="001B5112">
      <w:pPr>
        <w:pStyle w:val="Textkrper-Zeileneinzug"/>
        <w:rPr>
          <w:kern w:val="16"/>
        </w:rPr>
      </w:pPr>
    </w:p>
    <w:p w:rsidR="00A77B81" w:rsidRDefault="00F30C82" w:rsidP="00A77B81">
      <w:pPr>
        <w:pStyle w:val="Textkrper-Zeileneinzug"/>
        <w:keepNext/>
        <w:jc w:val="center"/>
      </w:pPr>
      <w:r>
        <w:rPr>
          <w:noProof/>
          <w:kern w:val="16"/>
          <w:lang w:val="de-DE" w:eastAsia="de-DE"/>
        </w:rPr>
        <w:drawing>
          <wp:inline distT="0" distB="0" distL="0" distR="0" wp14:anchorId="310DC470" wp14:editId="7835D40D">
            <wp:extent cx="1322705" cy="12496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1249680"/>
                    </a:xfrm>
                    <a:prstGeom prst="rect">
                      <a:avLst/>
                    </a:prstGeom>
                    <a:noFill/>
                  </pic:spPr>
                </pic:pic>
              </a:graphicData>
            </a:graphic>
          </wp:inline>
        </w:drawing>
      </w:r>
    </w:p>
    <w:p w:rsidR="00F30C82" w:rsidRPr="00AA7351" w:rsidRDefault="00A77B81" w:rsidP="00A77B81">
      <w:pPr>
        <w:pStyle w:val="Beschriftung"/>
        <w:jc w:val="center"/>
        <w:rPr>
          <w:b w:val="0"/>
          <w:kern w:val="16"/>
        </w:rPr>
      </w:pPr>
      <w:r w:rsidRPr="00AA7351">
        <w:rPr>
          <w:b w:val="0"/>
        </w:rPr>
        <w:t xml:space="preserve">Figure </w:t>
      </w:r>
      <w:r w:rsidRPr="00AA7351">
        <w:rPr>
          <w:b w:val="0"/>
        </w:rPr>
        <w:fldChar w:fldCharType="begin"/>
      </w:r>
      <w:r w:rsidRPr="00AA7351">
        <w:rPr>
          <w:b w:val="0"/>
        </w:rPr>
        <w:instrText xml:space="preserve"> SEQ Figure \* ARABIC </w:instrText>
      </w:r>
      <w:r w:rsidRPr="00AA7351">
        <w:rPr>
          <w:b w:val="0"/>
        </w:rPr>
        <w:fldChar w:fldCharType="separate"/>
      </w:r>
      <w:r w:rsidR="00C219E8" w:rsidRPr="00AA7351">
        <w:rPr>
          <w:b w:val="0"/>
          <w:noProof/>
        </w:rPr>
        <w:t>1</w:t>
      </w:r>
      <w:r w:rsidRPr="00AA7351">
        <w:rPr>
          <w:b w:val="0"/>
        </w:rPr>
        <w:fldChar w:fldCharType="end"/>
      </w:r>
      <w:r w:rsidRPr="00AA7351">
        <w:rPr>
          <w:b w:val="0"/>
        </w:rPr>
        <w:t xml:space="preserve">: </w:t>
      </w:r>
      <w:proofErr w:type="spellStart"/>
      <w:r w:rsidRPr="00AA7351">
        <w:rPr>
          <w:b w:val="0"/>
        </w:rPr>
        <w:t>Cf</w:t>
      </w:r>
      <w:proofErr w:type="spellEnd"/>
      <w:r w:rsidRPr="00AA7351">
        <w:rPr>
          <w:b w:val="0"/>
        </w:rPr>
        <w:t xml:space="preserve"> target-segment</w:t>
      </w:r>
    </w:p>
    <w:p w:rsidR="00434601" w:rsidRDefault="00D02BEB" w:rsidP="00434601">
      <w:pPr>
        <w:pStyle w:val="Textkrper-Zeileneinzug"/>
        <w:rPr>
          <w:kern w:val="16"/>
        </w:rPr>
      </w:pPr>
      <w:r>
        <w:rPr>
          <w:kern w:val="16"/>
        </w:rPr>
        <w:t>Prior to the pro</w:t>
      </w:r>
      <w:r w:rsidR="003C7430">
        <w:rPr>
          <w:kern w:val="16"/>
        </w:rPr>
        <w:t>duction of</w:t>
      </w:r>
      <w:r w:rsidR="00105AE8">
        <w:rPr>
          <w:kern w:val="16"/>
        </w:rPr>
        <w:t xml:space="preserve"> ~0.5-</w:t>
      </w:r>
      <w:r w:rsidR="007B3FB5">
        <w:rPr>
          <w:kern w:val="16"/>
        </w:rPr>
        <w:t>mg/cm</w:t>
      </w:r>
      <w:r w:rsidR="007B3FB5">
        <w:rPr>
          <w:kern w:val="16"/>
          <w:vertAlign w:val="superscript"/>
        </w:rPr>
        <w:t>2</w:t>
      </w:r>
      <w:r w:rsidR="003C7430">
        <w:rPr>
          <w:kern w:val="16"/>
        </w:rPr>
        <w:t xml:space="preserve"> thick </w:t>
      </w:r>
      <w:r w:rsidR="006B6D2D">
        <w:rPr>
          <w:kern w:val="16"/>
          <w:vertAlign w:val="superscript"/>
        </w:rPr>
        <w:t>249</w:t>
      </w:r>
      <w:r w:rsidR="006B6D2D">
        <w:rPr>
          <w:kern w:val="16"/>
        </w:rPr>
        <w:t xml:space="preserve">Cf </w:t>
      </w:r>
      <w:r w:rsidR="003C7430">
        <w:rPr>
          <w:kern w:val="16"/>
        </w:rPr>
        <w:t>targets</w:t>
      </w:r>
      <w:r w:rsidR="007B3FB5">
        <w:rPr>
          <w:kern w:val="16"/>
        </w:rPr>
        <w:t>,</w:t>
      </w:r>
      <w:r w:rsidR="003C7430">
        <w:rPr>
          <w:kern w:val="16"/>
        </w:rPr>
        <w:t xml:space="preserve"> a thin </w:t>
      </w:r>
      <w:r w:rsidR="003C7430">
        <w:rPr>
          <w:kern w:val="16"/>
          <w:vertAlign w:val="superscript"/>
        </w:rPr>
        <w:t>249</w:t>
      </w:r>
      <w:r w:rsidR="003C7430">
        <w:rPr>
          <w:kern w:val="16"/>
        </w:rPr>
        <w:t>Cf target was prepared. With this target we tested the deposition parameters</w:t>
      </w:r>
      <w:r w:rsidR="006B6D2D">
        <w:rPr>
          <w:kern w:val="16"/>
        </w:rPr>
        <w:t xml:space="preserve">. </w:t>
      </w:r>
      <w:r w:rsidR="003C7430">
        <w:rPr>
          <w:kern w:val="16"/>
        </w:rPr>
        <w:t>Before the</w:t>
      </w:r>
      <w:r w:rsidR="003C7430" w:rsidRPr="00434601">
        <w:rPr>
          <w:kern w:val="16"/>
        </w:rPr>
        <w:t xml:space="preserve"> deposition</w:t>
      </w:r>
      <w:r w:rsidR="007B3FB5">
        <w:rPr>
          <w:kern w:val="16"/>
        </w:rPr>
        <w:t>,</w:t>
      </w:r>
      <w:r w:rsidR="003C7430" w:rsidRPr="00434601">
        <w:rPr>
          <w:kern w:val="16"/>
        </w:rPr>
        <w:t xml:space="preserve"> and in 1-h steps </w:t>
      </w:r>
      <w:r w:rsidR="007B3FB5">
        <w:rPr>
          <w:kern w:val="16"/>
        </w:rPr>
        <w:t xml:space="preserve">during the MP process, </w:t>
      </w:r>
      <w:r w:rsidR="003C7430" w:rsidRPr="00434601">
        <w:rPr>
          <w:kern w:val="16"/>
        </w:rPr>
        <w:t xml:space="preserve">10 </w:t>
      </w:r>
      <w:proofErr w:type="spellStart"/>
      <w:r w:rsidR="003C7430" w:rsidRPr="00434601">
        <w:rPr>
          <w:kern w:val="16"/>
        </w:rPr>
        <w:t>μl</w:t>
      </w:r>
      <w:proofErr w:type="spellEnd"/>
      <w:r w:rsidR="003C7430" w:rsidRPr="00434601">
        <w:rPr>
          <w:kern w:val="16"/>
        </w:rPr>
        <w:t xml:space="preserve"> aliq</w:t>
      </w:r>
      <w:r w:rsidR="003C7430">
        <w:rPr>
          <w:kern w:val="16"/>
        </w:rPr>
        <w:t xml:space="preserve">uots of the </w:t>
      </w:r>
      <w:r w:rsidR="003C7430" w:rsidRPr="00434601">
        <w:rPr>
          <w:kern w:val="16"/>
          <w:vertAlign w:val="superscript"/>
        </w:rPr>
        <w:t>249</w:t>
      </w:r>
      <w:r w:rsidR="003C7430">
        <w:rPr>
          <w:kern w:val="16"/>
        </w:rPr>
        <w:t xml:space="preserve">Cf-solution were </w:t>
      </w:r>
      <w:r w:rsidR="003C7430" w:rsidRPr="00434601">
        <w:rPr>
          <w:kern w:val="16"/>
        </w:rPr>
        <w:t xml:space="preserve">evaporated to dryness for </w:t>
      </w:r>
      <w:r w:rsidR="003C7430">
        <w:rPr>
          <w:kern w:val="16"/>
        </w:rPr>
        <w:t>α</w:t>
      </w:r>
      <w:r w:rsidR="003C7430" w:rsidRPr="00434601">
        <w:rPr>
          <w:kern w:val="16"/>
        </w:rPr>
        <w:t>-particle spectroscopy</w:t>
      </w:r>
      <w:r w:rsidR="003C7430">
        <w:rPr>
          <w:kern w:val="16"/>
        </w:rPr>
        <w:t>. Wit</w:t>
      </w:r>
      <w:r w:rsidR="007B3FB5">
        <w:rPr>
          <w:kern w:val="16"/>
        </w:rPr>
        <w:t>h these measurements</w:t>
      </w:r>
      <w:r w:rsidR="003C7430">
        <w:rPr>
          <w:kern w:val="16"/>
        </w:rPr>
        <w:t xml:space="preserve"> the decreasing </w:t>
      </w:r>
      <w:proofErr w:type="spellStart"/>
      <w:r w:rsidR="003C7430">
        <w:rPr>
          <w:kern w:val="16"/>
        </w:rPr>
        <w:t>Cf</w:t>
      </w:r>
      <w:proofErr w:type="spellEnd"/>
      <w:r w:rsidR="003C7430">
        <w:rPr>
          <w:kern w:val="16"/>
        </w:rPr>
        <w:t xml:space="preserve"> content in the </w:t>
      </w:r>
      <w:r w:rsidR="004A6CCC">
        <w:rPr>
          <w:kern w:val="16"/>
        </w:rPr>
        <w:t>solution during the deposition</w:t>
      </w:r>
      <w:r w:rsidR="008E038D">
        <w:rPr>
          <w:kern w:val="16"/>
        </w:rPr>
        <w:t xml:space="preserve"> was determined as well as the deposition yield.</w:t>
      </w:r>
    </w:p>
    <w:p w:rsidR="004A6CCC" w:rsidRDefault="007B3FB5" w:rsidP="00434601">
      <w:pPr>
        <w:pStyle w:val="Textkrper-Zeileneinzug"/>
        <w:rPr>
          <w:kern w:val="16"/>
        </w:rPr>
      </w:pPr>
      <w:r>
        <w:rPr>
          <w:kern w:val="16"/>
        </w:rPr>
        <w:t>As a</w:t>
      </w:r>
      <w:r w:rsidR="004A6CCC">
        <w:rPr>
          <w:kern w:val="16"/>
        </w:rPr>
        <w:t xml:space="preserve"> method for the yield determination</w:t>
      </w:r>
      <w:r>
        <w:rPr>
          <w:kern w:val="16"/>
        </w:rPr>
        <w:t xml:space="preserve">, γ </w:t>
      </w:r>
      <w:r w:rsidR="004A6CCC">
        <w:rPr>
          <w:kern w:val="16"/>
        </w:rPr>
        <w:t>spectroscopy</w:t>
      </w:r>
      <w:r>
        <w:rPr>
          <w:kern w:val="16"/>
        </w:rPr>
        <w:t xml:space="preserve"> was used</w:t>
      </w:r>
      <w:r w:rsidR="004A6CCC">
        <w:rPr>
          <w:kern w:val="16"/>
        </w:rPr>
        <w:t>. For this</w:t>
      </w:r>
      <w:r>
        <w:rPr>
          <w:kern w:val="16"/>
        </w:rPr>
        <w:t xml:space="preserve">, the </w:t>
      </w:r>
      <w:r w:rsidR="004A6CCC">
        <w:rPr>
          <w:kern w:val="16"/>
        </w:rPr>
        <w:t xml:space="preserve">thin </w:t>
      </w:r>
      <w:r w:rsidR="008E038D">
        <w:rPr>
          <w:kern w:val="16"/>
          <w:vertAlign w:val="superscript"/>
        </w:rPr>
        <w:t>249</w:t>
      </w:r>
      <w:r w:rsidR="004A6CCC">
        <w:rPr>
          <w:kern w:val="16"/>
        </w:rPr>
        <w:t>Cf target</w:t>
      </w:r>
      <w:r>
        <w:rPr>
          <w:kern w:val="16"/>
        </w:rPr>
        <w:t xml:space="preserve"> served</w:t>
      </w:r>
      <w:r w:rsidR="004A6CCC">
        <w:rPr>
          <w:kern w:val="16"/>
        </w:rPr>
        <w:t xml:space="preserve"> as a reference sample. The di</w:t>
      </w:r>
      <w:r>
        <w:rPr>
          <w:kern w:val="16"/>
        </w:rPr>
        <w:t xml:space="preserve">stance from the target to the γ detector was about 3 </w:t>
      </w:r>
      <w:proofErr w:type="gramStart"/>
      <w:r>
        <w:rPr>
          <w:kern w:val="16"/>
        </w:rPr>
        <w:t>m,</w:t>
      </w:r>
      <w:proofErr w:type="gramEnd"/>
      <w:r w:rsidR="004A6CCC">
        <w:rPr>
          <w:kern w:val="16"/>
        </w:rPr>
        <w:t xml:space="preserve"> </w:t>
      </w:r>
      <w:r>
        <w:rPr>
          <w:kern w:val="16"/>
        </w:rPr>
        <w:t xml:space="preserve">the </w:t>
      </w:r>
      <w:r w:rsidR="00703C90">
        <w:rPr>
          <w:kern w:val="16"/>
        </w:rPr>
        <w:t>dead time was</w:t>
      </w:r>
      <w:r w:rsidR="004A6CCC">
        <w:rPr>
          <w:kern w:val="16"/>
        </w:rPr>
        <w:t xml:space="preserve"> 5%. </w:t>
      </w:r>
      <w:r w:rsidR="00703C90">
        <w:rPr>
          <w:kern w:val="16"/>
        </w:rPr>
        <w:t>The dat</w:t>
      </w:r>
      <w:r w:rsidR="00105AE8">
        <w:rPr>
          <w:kern w:val="16"/>
        </w:rPr>
        <w:t>a confirmed a thickness of ~0.5-</w:t>
      </w:r>
      <w:r w:rsidR="00703C90">
        <w:rPr>
          <w:kern w:val="16"/>
        </w:rPr>
        <w:t>mg/cm</w:t>
      </w:r>
      <w:r w:rsidR="00703C90">
        <w:rPr>
          <w:kern w:val="16"/>
          <w:vertAlign w:val="superscript"/>
        </w:rPr>
        <w:t>2</w:t>
      </w:r>
      <w:r w:rsidR="00703C90">
        <w:rPr>
          <w:kern w:val="16"/>
        </w:rPr>
        <w:t xml:space="preserve">, and </w:t>
      </w:r>
      <w:r w:rsidR="008E038D">
        <w:rPr>
          <w:kern w:val="16"/>
        </w:rPr>
        <w:t>the final analysis of the thickness values</w:t>
      </w:r>
      <w:r w:rsidR="00703C90">
        <w:rPr>
          <w:kern w:val="16"/>
        </w:rPr>
        <w:t>, including measurements performed after the element 120 experiment [1], is in progress.</w:t>
      </w:r>
    </w:p>
    <w:p w:rsidR="0095556C" w:rsidRPr="00703C90" w:rsidRDefault="0095556C" w:rsidP="0095556C">
      <w:pPr>
        <w:pStyle w:val="Textkrper-Zeileneinzug"/>
        <w:ind w:firstLine="0"/>
        <w:rPr>
          <w:kern w:val="16"/>
        </w:rPr>
      </w:pPr>
    </w:p>
    <w:p w:rsidR="000A3D97" w:rsidRDefault="0095556C" w:rsidP="00FC297E">
      <w:pPr>
        <w:pStyle w:val="Textkrper-Zeileneinzug"/>
        <w:rPr>
          <w:kern w:val="16"/>
        </w:rPr>
      </w:pPr>
      <w:r>
        <w:rPr>
          <w:i/>
          <w:kern w:val="16"/>
        </w:rPr>
        <w:t xml:space="preserve">Acknowledgments: </w:t>
      </w:r>
      <w:r w:rsidR="00FC297E" w:rsidRPr="00FC297E">
        <w:rPr>
          <w:kern w:val="16"/>
        </w:rPr>
        <w:t xml:space="preserve">We would like to thank Robert F. Fairchild II, Naomi E. Reeves, John A. van Wart and LBNL's entire Radiation Protection Group of the Environmental Health and Safety Division for their leadership and active support with the preparation and execution of the </w:t>
      </w:r>
      <w:r w:rsidR="00FC297E" w:rsidRPr="00FC297E">
        <w:rPr>
          <w:kern w:val="16"/>
          <w:vertAlign w:val="superscript"/>
        </w:rPr>
        <w:t>249</w:t>
      </w:r>
      <w:r w:rsidR="00FC297E" w:rsidRPr="00FC297E">
        <w:rPr>
          <w:kern w:val="16"/>
        </w:rPr>
        <w:t>Cf shipment to Germany.</w:t>
      </w:r>
    </w:p>
    <w:p w:rsidR="001C094F" w:rsidRDefault="001C094F" w:rsidP="001C094F">
      <w:pPr>
        <w:pStyle w:val="berschrift2"/>
      </w:pPr>
      <w:r>
        <w:t>References</w:t>
      </w:r>
    </w:p>
    <w:p w:rsidR="0095556C" w:rsidRPr="0095556C" w:rsidRDefault="00C219E8" w:rsidP="0095556C">
      <w:pPr>
        <w:pStyle w:val="ReferenceText"/>
        <w:rPr>
          <w:lang w:val="en-US"/>
        </w:rPr>
      </w:pPr>
      <w:r>
        <w:rPr>
          <w:lang w:val="en-US"/>
        </w:rPr>
        <w:t>[1]</w:t>
      </w:r>
      <w:r>
        <w:rPr>
          <w:lang w:val="en-US"/>
        </w:rPr>
        <w:tab/>
      </w:r>
      <w:r w:rsidR="0095556C" w:rsidRPr="0095556C">
        <w:rPr>
          <w:lang w:val="en-US"/>
        </w:rPr>
        <w:t xml:space="preserve">Ch.E. </w:t>
      </w:r>
      <w:proofErr w:type="spellStart"/>
      <w:r w:rsidR="0095556C" w:rsidRPr="0095556C">
        <w:rPr>
          <w:lang w:val="en-US"/>
        </w:rPr>
        <w:t>Düllmann</w:t>
      </w:r>
      <w:proofErr w:type="spellEnd"/>
      <w:r w:rsidR="0095556C" w:rsidRPr="0095556C">
        <w:rPr>
          <w:lang w:val="en-US"/>
        </w:rPr>
        <w:t xml:space="preserve"> et al., this scientific </w:t>
      </w:r>
      <w:r w:rsidR="0095556C">
        <w:rPr>
          <w:lang w:val="en-US"/>
        </w:rPr>
        <w:t>report</w:t>
      </w:r>
      <w:r w:rsidR="00951B72">
        <w:rPr>
          <w:lang w:val="en-US"/>
        </w:rPr>
        <w:t xml:space="preserve"> (2012)</w:t>
      </w:r>
      <w:r w:rsidR="0095556C">
        <w:rPr>
          <w:lang w:val="en-US"/>
        </w:rPr>
        <w:t>.</w:t>
      </w:r>
    </w:p>
    <w:p w:rsidR="001C094F" w:rsidRDefault="0095556C" w:rsidP="0095556C">
      <w:pPr>
        <w:pStyle w:val="ReferenceText"/>
      </w:pPr>
      <w:r w:rsidRPr="00784496">
        <w:rPr>
          <w:lang w:val="de-DE"/>
        </w:rPr>
        <w:t>[2</w:t>
      </w:r>
      <w:r w:rsidR="001C094F" w:rsidRPr="00784496">
        <w:rPr>
          <w:lang w:val="de-DE"/>
        </w:rPr>
        <w:t>]</w:t>
      </w:r>
      <w:r w:rsidR="001C094F" w:rsidRPr="00784496">
        <w:rPr>
          <w:lang w:val="de-DE"/>
        </w:rPr>
        <w:tab/>
      </w:r>
      <w:r w:rsidR="00ED2A49" w:rsidRPr="00784496">
        <w:rPr>
          <w:lang w:val="de-DE"/>
        </w:rPr>
        <w:t xml:space="preserve">K. Eberhardt et al., </w:t>
      </w:r>
      <w:proofErr w:type="spellStart"/>
      <w:r w:rsidR="00ED2A49" w:rsidRPr="00784496">
        <w:rPr>
          <w:lang w:val="de-DE"/>
        </w:rPr>
        <w:t>Nucl</w:t>
      </w:r>
      <w:proofErr w:type="spellEnd"/>
      <w:r w:rsidR="00ED2A49" w:rsidRPr="00784496">
        <w:rPr>
          <w:lang w:val="de-DE"/>
        </w:rPr>
        <w:t xml:space="preserve">. </w:t>
      </w:r>
      <w:proofErr w:type="spellStart"/>
      <w:proofErr w:type="gramStart"/>
      <w:r w:rsidR="00ED2A49">
        <w:t>Instrum</w:t>
      </w:r>
      <w:proofErr w:type="spellEnd"/>
      <w:r w:rsidR="00ED2A49">
        <w:t>.</w:t>
      </w:r>
      <w:proofErr w:type="gramEnd"/>
      <w:r w:rsidR="00ED2A49">
        <w:t xml:space="preserve"> </w:t>
      </w:r>
      <w:proofErr w:type="gramStart"/>
      <w:r w:rsidR="00ED2A49">
        <w:t>Meth.</w:t>
      </w:r>
      <w:proofErr w:type="gramEnd"/>
      <w:r w:rsidR="00ED2A49">
        <w:t xml:space="preserve"> </w:t>
      </w:r>
      <w:proofErr w:type="gramStart"/>
      <w:r w:rsidR="00ED2A49">
        <w:t>Phys. Res. A590, 134 (2008)</w:t>
      </w:r>
      <w:r w:rsidR="001C094F">
        <w:t>.</w:t>
      </w:r>
      <w:proofErr w:type="gramEnd"/>
    </w:p>
    <w:p w:rsidR="0095556C" w:rsidRDefault="00C219E8" w:rsidP="0095556C">
      <w:pPr>
        <w:pStyle w:val="ReferenceText"/>
      </w:pPr>
      <w:r>
        <w:t>[3]</w:t>
      </w:r>
      <w:r>
        <w:tab/>
      </w:r>
      <w:r w:rsidR="0095556C">
        <w:t xml:space="preserve">A. </w:t>
      </w:r>
      <w:proofErr w:type="spellStart"/>
      <w:r w:rsidR="0095556C">
        <w:t>Vasco</w:t>
      </w:r>
      <w:r w:rsidR="001E1D6E">
        <w:t>n</w:t>
      </w:r>
      <w:proofErr w:type="spellEnd"/>
      <w:r w:rsidR="001E1D6E">
        <w:t xml:space="preserve"> et al., </w:t>
      </w:r>
      <w:proofErr w:type="spellStart"/>
      <w:r w:rsidR="001E1D6E">
        <w:t>Nucl</w:t>
      </w:r>
      <w:proofErr w:type="spellEnd"/>
      <w:r w:rsidR="001E1D6E">
        <w:t xml:space="preserve">. </w:t>
      </w:r>
      <w:proofErr w:type="spellStart"/>
      <w:proofErr w:type="gramStart"/>
      <w:r w:rsidR="001E1D6E">
        <w:t>Instrum</w:t>
      </w:r>
      <w:proofErr w:type="spellEnd"/>
      <w:r w:rsidR="001E1D6E">
        <w:t>.</w:t>
      </w:r>
      <w:proofErr w:type="gramEnd"/>
      <w:r w:rsidR="001E1D6E">
        <w:t xml:space="preserve"> </w:t>
      </w:r>
      <w:proofErr w:type="gramStart"/>
      <w:r w:rsidR="001E1D6E">
        <w:t>Meth.</w:t>
      </w:r>
      <w:proofErr w:type="gramEnd"/>
      <w:r w:rsidR="001E1D6E">
        <w:t xml:space="preserve"> Phys. Res. A655, 72 (2011).</w:t>
      </w:r>
    </w:p>
    <w:p w:rsidR="00FC423B" w:rsidRPr="00D111B5" w:rsidRDefault="00FC423B" w:rsidP="00FC423B">
      <w:pPr>
        <w:rPr>
          <w:rFonts w:ascii="Times New Roman" w:hAnsi="Times New Roman"/>
          <w:kern w:val="16"/>
          <w:lang w:val="en-US"/>
        </w:rPr>
      </w:pPr>
    </w:p>
    <w:p w:rsidR="00B75D5E" w:rsidRPr="00D111B5" w:rsidRDefault="00B75D5E" w:rsidP="00FC423B">
      <w:pPr>
        <w:rPr>
          <w:rFonts w:ascii="Times New Roman" w:hAnsi="Times New Roman"/>
          <w:lang w:val="en-US"/>
        </w:rPr>
      </w:pPr>
    </w:p>
    <w:sectPr w:rsidR="00B75D5E" w:rsidRPr="00D111B5" w:rsidSect="00D079E2">
      <w:footnotePr>
        <w:pos w:val="beneathText"/>
        <w:numFmt w:val="chicago"/>
      </w:footnotePr>
      <w:endnotePr>
        <w:numFmt w:val="decimal"/>
      </w:endnotePr>
      <w:type w:val="continuous"/>
      <w:pgSz w:w="11907" w:h="16840" w:code="9"/>
      <w:pgMar w:top="1588" w:right="1134" w:bottom="1588" w:left="1134" w:header="2098" w:footer="1077"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A3" w:rsidRDefault="00AA0EA3"/>
  </w:endnote>
  <w:endnote w:type="continuationSeparator" w:id="0">
    <w:p w:rsidR="00AA0EA3" w:rsidRPr="000C39E0" w:rsidRDefault="00AA0EA3" w:rsidP="006913AD">
      <w:pPr>
        <w:pStyle w:val="Funotentext"/>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A3" w:rsidRPr="00527591" w:rsidRDefault="00AA0EA3">
    <w:pPr>
      <w:pStyle w:val="Fuzeile"/>
      <w:rPr>
        <w:rFonts w:ascii="Times New Roman" w:hAnsi="Times New Roman"/>
        <w:color w:val="FFFFFF"/>
        <w:sz w:val="2"/>
        <w:szCs w:val="2"/>
        <w:lang w:val="de-DE"/>
      </w:rPr>
    </w:pPr>
    <w:r w:rsidRPr="00527591">
      <w:rPr>
        <w:rFonts w:ascii="Times New Roman" w:hAnsi="Times New Roman"/>
        <w:color w:val="FFFFFF"/>
        <w:sz w:val="2"/>
        <w:szCs w:val="2"/>
        <w:lang w:val="de-DE"/>
      </w:rPr>
      <w:t>GSITemplate2007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A3" w:rsidRPr="000C39E0" w:rsidRDefault="00AA0EA3" w:rsidP="006913AD">
      <w:pPr>
        <w:pStyle w:val="Funotentext"/>
        <w:rPr>
          <w:sz w:val="24"/>
        </w:rPr>
      </w:pPr>
      <w:r>
        <w:separator/>
      </w:r>
    </w:p>
  </w:footnote>
  <w:footnote w:type="continuationSeparator" w:id="0">
    <w:p w:rsidR="00AA0EA3" w:rsidRPr="000C39E0" w:rsidRDefault="00AA0EA3" w:rsidP="006913AD">
      <w:pPr>
        <w:pStyle w:val="Funotentext"/>
        <w:rPr>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F24EF84"/>
    <w:lvl w:ilvl="0" w:tplc="3B6E3B9C">
      <w:start w:val="1"/>
      <w:numFmt w:val="decimal"/>
      <w:lvlText w:val="%1"/>
      <w:lvlJc w:val="left"/>
      <w:pPr>
        <w:tabs>
          <w:tab w:val="num" w:pos="360"/>
        </w:tabs>
        <w:ind w:left="360" w:hanging="360"/>
      </w:pPr>
      <w:rPr>
        <w:rFonts w:ascii="Times" w:hAnsi="Times" w:hint="default"/>
        <w:b/>
        <w:i w:val="0"/>
        <w:sz w:val="24"/>
      </w:rPr>
    </w:lvl>
    <w:lvl w:ilvl="1" w:tplc="34DA082C">
      <w:numFmt w:val="none"/>
      <w:lvlText w:val=""/>
      <w:lvlJc w:val="left"/>
      <w:pPr>
        <w:tabs>
          <w:tab w:val="num" w:pos="360"/>
        </w:tabs>
      </w:pPr>
    </w:lvl>
    <w:lvl w:ilvl="2" w:tplc="C07E19C2">
      <w:numFmt w:val="none"/>
      <w:lvlText w:val=""/>
      <w:lvlJc w:val="left"/>
      <w:pPr>
        <w:tabs>
          <w:tab w:val="num" w:pos="360"/>
        </w:tabs>
      </w:pPr>
    </w:lvl>
    <w:lvl w:ilvl="3" w:tplc="9594C10C">
      <w:numFmt w:val="none"/>
      <w:lvlText w:val=""/>
      <w:lvlJc w:val="left"/>
      <w:pPr>
        <w:tabs>
          <w:tab w:val="num" w:pos="360"/>
        </w:tabs>
      </w:pPr>
    </w:lvl>
    <w:lvl w:ilvl="4" w:tplc="A1D851D8">
      <w:numFmt w:val="none"/>
      <w:lvlText w:val=""/>
      <w:lvlJc w:val="left"/>
      <w:pPr>
        <w:tabs>
          <w:tab w:val="num" w:pos="360"/>
        </w:tabs>
      </w:pPr>
    </w:lvl>
    <w:lvl w:ilvl="5" w:tplc="5A4220CA">
      <w:numFmt w:val="none"/>
      <w:lvlText w:val=""/>
      <w:lvlJc w:val="left"/>
      <w:pPr>
        <w:tabs>
          <w:tab w:val="num" w:pos="360"/>
        </w:tabs>
      </w:pPr>
    </w:lvl>
    <w:lvl w:ilvl="6" w:tplc="6E982EDA">
      <w:numFmt w:val="none"/>
      <w:lvlText w:val=""/>
      <w:lvlJc w:val="left"/>
      <w:pPr>
        <w:tabs>
          <w:tab w:val="num" w:pos="360"/>
        </w:tabs>
      </w:pPr>
    </w:lvl>
    <w:lvl w:ilvl="7" w:tplc="D1A2B412">
      <w:numFmt w:val="none"/>
      <w:lvlText w:val=""/>
      <w:lvlJc w:val="left"/>
      <w:pPr>
        <w:tabs>
          <w:tab w:val="num" w:pos="360"/>
        </w:tabs>
      </w:pPr>
    </w:lvl>
    <w:lvl w:ilvl="8" w:tplc="B1663216">
      <w:numFmt w:val="none"/>
      <w:lvlText w:val=""/>
      <w:lvlJc w:val="left"/>
      <w:pPr>
        <w:tabs>
          <w:tab w:val="num" w:pos="360"/>
        </w:tabs>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00"/>
    <w:rsid w:val="00045CEE"/>
    <w:rsid w:val="00060BE9"/>
    <w:rsid w:val="000A3D97"/>
    <w:rsid w:val="000D5C78"/>
    <w:rsid w:val="000E1BEA"/>
    <w:rsid w:val="000E28FD"/>
    <w:rsid w:val="000E570E"/>
    <w:rsid w:val="000E57D6"/>
    <w:rsid w:val="00105AE8"/>
    <w:rsid w:val="00132614"/>
    <w:rsid w:val="00153D2F"/>
    <w:rsid w:val="001917B7"/>
    <w:rsid w:val="001B5112"/>
    <w:rsid w:val="001C094F"/>
    <w:rsid w:val="001D6284"/>
    <w:rsid w:val="001D72DC"/>
    <w:rsid w:val="001E1D6E"/>
    <w:rsid w:val="001E7C39"/>
    <w:rsid w:val="00206177"/>
    <w:rsid w:val="00212E26"/>
    <w:rsid w:val="002344F3"/>
    <w:rsid w:val="00243DB9"/>
    <w:rsid w:val="00256D05"/>
    <w:rsid w:val="00262C73"/>
    <w:rsid w:val="00283E19"/>
    <w:rsid w:val="002A3998"/>
    <w:rsid w:val="002B074E"/>
    <w:rsid w:val="002C6318"/>
    <w:rsid w:val="003003BA"/>
    <w:rsid w:val="00312912"/>
    <w:rsid w:val="00316B69"/>
    <w:rsid w:val="003412C6"/>
    <w:rsid w:val="00344482"/>
    <w:rsid w:val="00351120"/>
    <w:rsid w:val="0035705B"/>
    <w:rsid w:val="00364E1D"/>
    <w:rsid w:val="003650BE"/>
    <w:rsid w:val="003654FA"/>
    <w:rsid w:val="00375518"/>
    <w:rsid w:val="0037743E"/>
    <w:rsid w:val="00381E0C"/>
    <w:rsid w:val="00394F4B"/>
    <w:rsid w:val="003A3136"/>
    <w:rsid w:val="003B5F2E"/>
    <w:rsid w:val="003C2B35"/>
    <w:rsid w:val="003C52DD"/>
    <w:rsid w:val="003C7430"/>
    <w:rsid w:val="00424747"/>
    <w:rsid w:val="00434601"/>
    <w:rsid w:val="00436717"/>
    <w:rsid w:val="0048319E"/>
    <w:rsid w:val="004866A5"/>
    <w:rsid w:val="00497B34"/>
    <w:rsid w:val="004A1546"/>
    <w:rsid w:val="004A6CCC"/>
    <w:rsid w:val="004E2618"/>
    <w:rsid w:val="004F2A1D"/>
    <w:rsid w:val="00510800"/>
    <w:rsid w:val="005148CC"/>
    <w:rsid w:val="00527591"/>
    <w:rsid w:val="005779BE"/>
    <w:rsid w:val="005909C8"/>
    <w:rsid w:val="005A5087"/>
    <w:rsid w:val="005A71AB"/>
    <w:rsid w:val="005E24F7"/>
    <w:rsid w:val="005E5F34"/>
    <w:rsid w:val="005F6709"/>
    <w:rsid w:val="006560C3"/>
    <w:rsid w:val="00682F44"/>
    <w:rsid w:val="006845B5"/>
    <w:rsid w:val="006913AD"/>
    <w:rsid w:val="006B6D2D"/>
    <w:rsid w:val="006C58CD"/>
    <w:rsid w:val="006E1C7F"/>
    <w:rsid w:val="006F69A8"/>
    <w:rsid w:val="00703C90"/>
    <w:rsid w:val="00714183"/>
    <w:rsid w:val="0071450E"/>
    <w:rsid w:val="007419A1"/>
    <w:rsid w:val="00747DCB"/>
    <w:rsid w:val="00751882"/>
    <w:rsid w:val="00753210"/>
    <w:rsid w:val="00761218"/>
    <w:rsid w:val="00774BD4"/>
    <w:rsid w:val="00784496"/>
    <w:rsid w:val="00784E64"/>
    <w:rsid w:val="007B3FB5"/>
    <w:rsid w:val="007C78FF"/>
    <w:rsid w:val="007D1D1F"/>
    <w:rsid w:val="007E0D87"/>
    <w:rsid w:val="007F45D3"/>
    <w:rsid w:val="00801A28"/>
    <w:rsid w:val="00801CB2"/>
    <w:rsid w:val="00831CB1"/>
    <w:rsid w:val="00831ED7"/>
    <w:rsid w:val="00832B51"/>
    <w:rsid w:val="00835A29"/>
    <w:rsid w:val="00862C29"/>
    <w:rsid w:val="00871B2C"/>
    <w:rsid w:val="00883174"/>
    <w:rsid w:val="0088780E"/>
    <w:rsid w:val="00897DC6"/>
    <w:rsid w:val="008A01FD"/>
    <w:rsid w:val="008D1462"/>
    <w:rsid w:val="008E038D"/>
    <w:rsid w:val="0091238D"/>
    <w:rsid w:val="009272EF"/>
    <w:rsid w:val="00951B72"/>
    <w:rsid w:val="0095556C"/>
    <w:rsid w:val="00962358"/>
    <w:rsid w:val="00973EE7"/>
    <w:rsid w:val="00975D66"/>
    <w:rsid w:val="009C5D88"/>
    <w:rsid w:val="009D0F75"/>
    <w:rsid w:val="009D1438"/>
    <w:rsid w:val="00A045D8"/>
    <w:rsid w:val="00A06B28"/>
    <w:rsid w:val="00A06CC0"/>
    <w:rsid w:val="00A313C5"/>
    <w:rsid w:val="00A40D7E"/>
    <w:rsid w:val="00A43BBF"/>
    <w:rsid w:val="00A45AC9"/>
    <w:rsid w:val="00A77B81"/>
    <w:rsid w:val="00A80A56"/>
    <w:rsid w:val="00AA0EA3"/>
    <w:rsid w:val="00AA7351"/>
    <w:rsid w:val="00AB1310"/>
    <w:rsid w:val="00AC5807"/>
    <w:rsid w:val="00AC744C"/>
    <w:rsid w:val="00B126C7"/>
    <w:rsid w:val="00B16869"/>
    <w:rsid w:val="00B229FB"/>
    <w:rsid w:val="00B73015"/>
    <w:rsid w:val="00B75D5E"/>
    <w:rsid w:val="00B76F5B"/>
    <w:rsid w:val="00B83A52"/>
    <w:rsid w:val="00BA5AF8"/>
    <w:rsid w:val="00BC515F"/>
    <w:rsid w:val="00BC6C9C"/>
    <w:rsid w:val="00BF7FBC"/>
    <w:rsid w:val="00C15EA5"/>
    <w:rsid w:val="00C219E8"/>
    <w:rsid w:val="00C33744"/>
    <w:rsid w:val="00C9074A"/>
    <w:rsid w:val="00CE5E1D"/>
    <w:rsid w:val="00D008E9"/>
    <w:rsid w:val="00D02BEB"/>
    <w:rsid w:val="00D079E2"/>
    <w:rsid w:val="00D111B5"/>
    <w:rsid w:val="00D2325D"/>
    <w:rsid w:val="00D43161"/>
    <w:rsid w:val="00D550FB"/>
    <w:rsid w:val="00D654C6"/>
    <w:rsid w:val="00D656A1"/>
    <w:rsid w:val="00DE79DC"/>
    <w:rsid w:val="00E01022"/>
    <w:rsid w:val="00E0107A"/>
    <w:rsid w:val="00E36B3F"/>
    <w:rsid w:val="00E634B9"/>
    <w:rsid w:val="00E91811"/>
    <w:rsid w:val="00EC74E3"/>
    <w:rsid w:val="00ED2A49"/>
    <w:rsid w:val="00EE1E46"/>
    <w:rsid w:val="00F21087"/>
    <w:rsid w:val="00F30C82"/>
    <w:rsid w:val="00F4797F"/>
    <w:rsid w:val="00F65586"/>
    <w:rsid w:val="00F71458"/>
    <w:rsid w:val="00F84C70"/>
    <w:rsid w:val="00FA4B60"/>
    <w:rsid w:val="00FB7816"/>
    <w:rsid w:val="00FC297E"/>
    <w:rsid w:val="00FC423B"/>
    <w:rsid w:val="00FF6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40D7E"/>
    <w:pPr>
      <w:jc w:val="both"/>
    </w:pPr>
    <w:rPr>
      <w:rFonts w:ascii="Times" w:hAnsi="Times"/>
      <w:szCs w:val="24"/>
      <w:lang w:val="en-GB" w:eastAsia="en-US"/>
    </w:rPr>
  </w:style>
  <w:style w:type="paragraph" w:styleId="berschrift1">
    <w:name w:val="heading 1"/>
    <w:aliases w:val="Paper Title"/>
    <w:next w:val="AuthorList"/>
    <w:autoRedefine/>
    <w:qFormat/>
    <w:rsid w:val="003A3136"/>
    <w:pPr>
      <w:keepNext/>
      <w:spacing w:after="60"/>
      <w:jc w:val="center"/>
      <w:outlineLvl w:val="0"/>
    </w:pPr>
    <w:rPr>
      <w:b/>
      <w:bCs/>
      <w:kern w:val="32"/>
      <w:sz w:val="28"/>
      <w:szCs w:val="28"/>
      <w:lang w:val="en-GB" w:eastAsia="en-US"/>
    </w:rPr>
  </w:style>
  <w:style w:type="paragraph" w:styleId="berschrift2">
    <w:name w:val="heading 2"/>
    <w:aliases w:val="Section Heading"/>
    <w:next w:val="Textkrper-Zeileneinzug"/>
    <w:autoRedefine/>
    <w:qFormat/>
    <w:rsid w:val="00132614"/>
    <w:pPr>
      <w:keepNext/>
      <w:spacing w:before="240" w:after="60"/>
      <w:jc w:val="center"/>
      <w:outlineLvl w:val="1"/>
    </w:pPr>
    <w:rPr>
      <w:rFonts w:cs="Arial"/>
      <w:b/>
      <w:bCs/>
      <w:iCs/>
      <w:kern w:val="16"/>
      <w:sz w:val="24"/>
      <w:szCs w:val="24"/>
      <w:lang w:val="en-GB" w:eastAsia="en-US"/>
    </w:rPr>
  </w:style>
  <w:style w:type="paragraph" w:styleId="berschrift3">
    <w:name w:val="heading 3"/>
    <w:aliases w:val="Subsection Heading"/>
    <w:next w:val="Textkrper-Zeileneinzug"/>
    <w:autoRedefine/>
    <w:qFormat/>
    <w:rsid w:val="00132614"/>
    <w:pPr>
      <w:keepNext/>
      <w:spacing w:before="120" w:after="60"/>
      <w:jc w:val="center"/>
      <w:outlineLvl w:val="2"/>
    </w:pPr>
    <w:rPr>
      <w:rFonts w:cs="Arial"/>
      <w:bCs/>
      <w:i/>
      <w:sz w:val="24"/>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rsid w:val="006C58CD"/>
    <w:rPr>
      <w:sz w:val="16"/>
      <w:lang w:val="en-GB" w:eastAsia="en-US"/>
    </w:rPr>
  </w:style>
  <w:style w:type="paragraph" w:customStyle="1" w:styleId="AbstractTitle">
    <w:name w:val="Abstract Title"/>
    <w:next w:val="Textkrper-Zeileneinzug"/>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Textkrper-Zeileneinzug"/>
    <w:rsid w:val="002C6318"/>
    <w:pPr>
      <w:spacing w:before="60" w:after="120"/>
      <w:jc w:val="center"/>
    </w:pPr>
    <w:rPr>
      <w:szCs w:val="24"/>
      <w:lang w:val="en-GB" w:eastAsia="en-US"/>
    </w:rPr>
  </w:style>
  <w:style w:type="paragraph" w:customStyle="1" w:styleId="TableCaption">
    <w:name w:val="Table Caption"/>
    <w:next w:val="Textkrper-Zeileneinzug"/>
    <w:rsid w:val="006C58CD"/>
    <w:pPr>
      <w:spacing w:before="60" w:after="60"/>
      <w:jc w:val="center"/>
    </w:pPr>
    <w:rPr>
      <w:szCs w:val="24"/>
      <w:lang w:val="en-GB" w:eastAsia="en-US"/>
    </w:rPr>
  </w:style>
  <w:style w:type="character" w:styleId="Funotenzeichen">
    <w:name w:val="footnote reference"/>
    <w:basedOn w:val="Absatz-Standardschriftar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BA5AF8"/>
    <w:pPr>
      <w:tabs>
        <w:tab w:val="left" w:pos="567"/>
        <w:tab w:val="right" w:pos="4678"/>
      </w:tabs>
      <w:spacing w:before="240" w:after="240"/>
      <w:jc w:val="center"/>
    </w:pPr>
    <w:rPr>
      <w:kern w:val="16"/>
    </w:rPr>
  </w:style>
  <w:style w:type="paragraph" w:customStyle="1" w:styleId="ReferenceText">
    <w:name w:val="Reference Text"/>
    <w:basedOn w:val="Standard"/>
    <w:link w:val="ReferenceTextChar"/>
    <w:autoRedefine/>
    <w:rsid w:val="0095556C"/>
    <w:pPr>
      <w:tabs>
        <w:tab w:val="left" w:pos="360"/>
      </w:tabs>
      <w:ind w:left="360" w:hanging="360"/>
    </w:pPr>
    <w:rPr>
      <w:rFonts w:ascii="Times New Roman" w:hAnsi="Times New Roman"/>
    </w:rPr>
  </w:style>
  <w:style w:type="paragraph" w:styleId="Textkrper-Zeileneinzug">
    <w:name w:val="Body Text Indent"/>
    <w:link w:val="Textkrper-ZeileneinzugZchn"/>
    <w:rsid w:val="002C6318"/>
    <w:pPr>
      <w:ind w:firstLine="187"/>
      <w:jc w:val="both"/>
    </w:pPr>
    <w:rPr>
      <w:lang w:val="en-GB" w:eastAsia="en-US"/>
    </w:rPr>
  </w:style>
  <w:style w:type="character" w:styleId="Hyperlink">
    <w:name w:val="Hyperlink"/>
    <w:basedOn w:val="Absatz-Standardschriftart"/>
    <w:rsid w:val="00A40D7E"/>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
    <w:name w:val="Reference Text Char"/>
    <w:basedOn w:val="Absatz-Standardschriftart"/>
    <w:link w:val="ReferenceText"/>
    <w:rsid w:val="0095556C"/>
    <w:rPr>
      <w:szCs w:val="24"/>
      <w:lang w:val="en-GB" w:eastAsia="en-US"/>
    </w:rPr>
  </w:style>
  <w:style w:type="paragraph" w:customStyle="1" w:styleId="Author">
    <w:name w:val="Author"/>
    <w:basedOn w:val="AuthorList"/>
    <w:rsid w:val="00F84C70"/>
    <w:pPr>
      <w:spacing w:after="120"/>
    </w:pPr>
    <w:rPr>
      <w:i/>
      <w:kern w:val="16"/>
    </w:rPr>
  </w:style>
  <w:style w:type="paragraph" w:styleId="Beschriftung">
    <w:name w:val="caption"/>
    <w:basedOn w:val="Standard"/>
    <w:next w:val="Standard"/>
    <w:qFormat/>
    <w:rsid w:val="00A40D7E"/>
    <w:pPr>
      <w:spacing w:before="120" w:after="120"/>
    </w:pPr>
    <w:rPr>
      <w:b/>
      <w:bCs/>
      <w:szCs w:val="20"/>
    </w:rPr>
  </w:style>
  <w:style w:type="paragraph" w:customStyle="1" w:styleId="BodyTextNoIndent">
    <w:name w:val="Body Text No Indent"/>
    <w:basedOn w:val="Textkrper-Zeileneinzug"/>
    <w:rsid w:val="002C6318"/>
    <w:pPr>
      <w:ind w:firstLine="0"/>
    </w:pPr>
  </w:style>
  <w:style w:type="paragraph" w:customStyle="1" w:styleId="FigureCaptionMultiLine">
    <w:name w:val="Figure Caption Multi Line"/>
    <w:basedOn w:val="FigureCaption"/>
    <w:next w:val="Textkrper-Zeileneinzug"/>
    <w:rsid w:val="006C58CD"/>
    <w:pPr>
      <w:jc w:val="both"/>
    </w:pPr>
    <w:rPr>
      <w:szCs w:val="20"/>
    </w:rPr>
  </w:style>
  <w:style w:type="paragraph" w:customStyle="1" w:styleId="TableCaptionMultiLine">
    <w:name w:val="Table Caption Multi Line"/>
    <w:basedOn w:val="TableCaption"/>
    <w:next w:val="Textkrper-Zeileneinzug"/>
    <w:rsid w:val="006C58CD"/>
    <w:pPr>
      <w:jc w:val="both"/>
    </w:pPr>
    <w:rPr>
      <w:szCs w:val="20"/>
    </w:rPr>
  </w:style>
  <w:style w:type="paragraph" w:customStyle="1" w:styleId="Institute">
    <w:name w:val="Institute"/>
    <w:basedOn w:val="AuthorList"/>
    <w:rsid w:val="00801A28"/>
    <w:pPr>
      <w:spacing w:before="0"/>
    </w:pPr>
    <w:rPr>
      <w:kern w:val="16"/>
      <w:sz w:val="20"/>
      <w:szCs w:val="20"/>
    </w:rPr>
  </w:style>
  <w:style w:type="character" w:styleId="BesuchterHyperlink">
    <w:name w:val="FollowedHyperlink"/>
    <w:basedOn w:val="Absatz-Standardschriftart"/>
    <w:rsid w:val="000E570E"/>
    <w:rPr>
      <w:color w:val="800080"/>
      <w:u w:val="single"/>
    </w:rPr>
  </w:style>
  <w:style w:type="paragraph" w:styleId="Sprechblasentext">
    <w:name w:val="Balloon Text"/>
    <w:basedOn w:val="Standard"/>
    <w:semiHidden/>
    <w:rsid w:val="00F65586"/>
    <w:rPr>
      <w:rFonts w:ascii="Tahoma" w:hAnsi="Tahoma" w:cs="Tahoma"/>
      <w:sz w:val="16"/>
      <w:szCs w:val="16"/>
    </w:rPr>
  </w:style>
  <w:style w:type="paragraph" w:styleId="Kopfzeile">
    <w:name w:val="header"/>
    <w:basedOn w:val="Standard"/>
    <w:link w:val="KopfzeileZchn"/>
    <w:uiPriority w:val="99"/>
    <w:semiHidden/>
    <w:unhideWhenUsed/>
    <w:rsid w:val="00E91811"/>
    <w:pPr>
      <w:tabs>
        <w:tab w:val="center" w:pos="4703"/>
        <w:tab w:val="right" w:pos="9406"/>
      </w:tabs>
    </w:pPr>
  </w:style>
  <w:style w:type="character" w:customStyle="1" w:styleId="KopfzeileZchn">
    <w:name w:val="Kopfzeile Zchn"/>
    <w:basedOn w:val="Absatz-Standardschriftart"/>
    <w:link w:val="Kopfzeile"/>
    <w:uiPriority w:val="99"/>
    <w:semiHidden/>
    <w:rsid w:val="00E91811"/>
    <w:rPr>
      <w:rFonts w:ascii="Times" w:hAnsi="Times"/>
      <w:szCs w:val="24"/>
      <w:lang w:val="en-GB" w:eastAsia="en-US"/>
    </w:rPr>
  </w:style>
  <w:style w:type="paragraph" w:styleId="Fuzeile">
    <w:name w:val="footer"/>
    <w:basedOn w:val="Standard"/>
    <w:link w:val="FuzeileZchn"/>
    <w:uiPriority w:val="99"/>
    <w:semiHidden/>
    <w:unhideWhenUsed/>
    <w:rsid w:val="00E91811"/>
    <w:pPr>
      <w:tabs>
        <w:tab w:val="center" w:pos="4703"/>
        <w:tab w:val="right" w:pos="9406"/>
      </w:tabs>
    </w:pPr>
  </w:style>
  <w:style w:type="character" w:customStyle="1" w:styleId="FuzeileZchn">
    <w:name w:val="Fußzeile Zchn"/>
    <w:basedOn w:val="Absatz-Standardschriftart"/>
    <w:link w:val="Fuzeile"/>
    <w:uiPriority w:val="99"/>
    <w:semiHidden/>
    <w:rsid w:val="00E91811"/>
    <w:rPr>
      <w:rFonts w:ascii="Times" w:hAnsi="Times"/>
      <w:szCs w:val="24"/>
      <w:lang w:val="en-GB" w:eastAsia="en-US"/>
    </w:rPr>
  </w:style>
  <w:style w:type="character" w:customStyle="1" w:styleId="Textkrper-ZeileneinzugZchn">
    <w:name w:val="Textkörper-Zeileneinzug Zchn"/>
    <w:basedOn w:val="Absatz-Standardschriftart"/>
    <w:link w:val="Textkrper-Zeileneinzug"/>
    <w:rsid w:val="0071450E"/>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40D7E"/>
    <w:pPr>
      <w:jc w:val="both"/>
    </w:pPr>
    <w:rPr>
      <w:rFonts w:ascii="Times" w:hAnsi="Times"/>
      <w:szCs w:val="24"/>
      <w:lang w:val="en-GB" w:eastAsia="en-US"/>
    </w:rPr>
  </w:style>
  <w:style w:type="paragraph" w:styleId="berschrift1">
    <w:name w:val="heading 1"/>
    <w:aliases w:val="Paper Title"/>
    <w:next w:val="AuthorList"/>
    <w:autoRedefine/>
    <w:qFormat/>
    <w:rsid w:val="003A3136"/>
    <w:pPr>
      <w:keepNext/>
      <w:spacing w:after="60"/>
      <w:jc w:val="center"/>
      <w:outlineLvl w:val="0"/>
    </w:pPr>
    <w:rPr>
      <w:b/>
      <w:bCs/>
      <w:kern w:val="32"/>
      <w:sz w:val="28"/>
      <w:szCs w:val="28"/>
      <w:lang w:val="en-GB" w:eastAsia="en-US"/>
    </w:rPr>
  </w:style>
  <w:style w:type="paragraph" w:styleId="berschrift2">
    <w:name w:val="heading 2"/>
    <w:aliases w:val="Section Heading"/>
    <w:next w:val="Textkrper-Zeileneinzug"/>
    <w:autoRedefine/>
    <w:qFormat/>
    <w:rsid w:val="00132614"/>
    <w:pPr>
      <w:keepNext/>
      <w:spacing w:before="240" w:after="60"/>
      <w:jc w:val="center"/>
      <w:outlineLvl w:val="1"/>
    </w:pPr>
    <w:rPr>
      <w:rFonts w:cs="Arial"/>
      <w:b/>
      <w:bCs/>
      <w:iCs/>
      <w:kern w:val="16"/>
      <w:sz w:val="24"/>
      <w:szCs w:val="24"/>
      <w:lang w:val="en-GB" w:eastAsia="en-US"/>
    </w:rPr>
  </w:style>
  <w:style w:type="paragraph" w:styleId="berschrift3">
    <w:name w:val="heading 3"/>
    <w:aliases w:val="Subsection Heading"/>
    <w:next w:val="Textkrper-Zeileneinzug"/>
    <w:autoRedefine/>
    <w:qFormat/>
    <w:rsid w:val="00132614"/>
    <w:pPr>
      <w:keepNext/>
      <w:spacing w:before="120" w:after="60"/>
      <w:jc w:val="center"/>
      <w:outlineLvl w:val="2"/>
    </w:pPr>
    <w:rPr>
      <w:rFonts w:cs="Arial"/>
      <w:bCs/>
      <w:i/>
      <w:sz w:val="24"/>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rsid w:val="006C58CD"/>
    <w:rPr>
      <w:sz w:val="16"/>
      <w:lang w:val="en-GB" w:eastAsia="en-US"/>
    </w:rPr>
  </w:style>
  <w:style w:type="paragraph" w:customStyle="1" w:styleId="AbstractTitle">
    <w:name w:val="Abstract Title"/>
    <w:next w:val="Textkrper-Zeileneinzug"/>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Textkrper-Zeileneinzug"/>
    <w:rsid w:val="002C6318"/>
    <w:pPr>
      <w:spacing w:before="60" w:after="120"/>
      <w:jc w:val="center"/>
    </w:pPr>
    <w:rPr>
      <w:szCs w:val="24"/>
      <w:lang w:val="en-GB" w:eastAsia="en-US"/>
    </w:rPr>
  </w:style>
  <w:style w:type="paragraph" w:customStyle="1" w:styleId="TableCaption">
    <w:name w:val="Table Caption"/>
    <w:next w:val="Textkrper-Zeileneinzug"/>
    <w:rsid w:val="006C58CD"/>
    <w:pPr>
      <w:spacing w:before="60" w:after="60"/>
      <w:jc w:val="center"/>
    </w:pPr>
    <w:rPr>
      <w:szCs w:val="24"/>
      <w:lang w:val="en-GB" w:eastAsia="en-US"/>
    </w:rPr>
  </w:style>
  <w:style w:type="character" w:styleId="Funotenzeichen">
    <w:name w:val="footnote reference"/>
    <w:basedOn w:val="Absatz-Standardschriftar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BA5AF8"/>
    <w:pPr>
      <w:tabs>
        <w:tab w:val="left" w:pos="567"/>
        <w:tab w:val="right" w:pos="4678"/>
      </w:tabs>
      <w:spacing w:before="240" w:after="240"/>
      <w:jc w:val="center"/>
    </w:pPr>
    <w:rPr>
      <w:kern w:val="16"/>
    </w:rPr>
  </w:style>
  <w:style w:type="paragraph" w:customStyle="1" w:styleId="ReferenceText">
    <w:name w:val="Reference Text"/>
    <w:basedOn w:val="Standard"/>
    <w:link w:val="ReferenceTextChar"/>
    <w:autoRedefine/>
    <w:rsid w:val="0095556C"/>
    <w:pPr>
      <w:tabs>
        <w:tab w:val="left" w:pos="360"/>
      </w:tabs>
      <w:ind w:left="360" w:hanging="360"/>
    </w:pPr>
    <w:rPr>
      <w:rFonts w:ascii="Times New Roman" w:hAnsi="Times New Roman"/>
    </w:rPr>
  </w:style>
  <w:style w:type="paragraph" w:styleId="Textkrper-Zeileneinzug">
    <w:name w:val="Body Text Indent"/>
    <w:link w:val="Textkrper-ZeileneinzugZchn"/>
    <w:rsid w:val="002C6318"/>
    <w:pPr>
      <w:ind w:firstLine="187"/>
      <w:jc w:val="both"/>
    </w:pPr>
    <w:rPr>
      <w:lang w:val="en-GB" w:eastAsia="en-US"/>
    </w:rPr>
  </w:style>
  <w:style w:type="character" w:styleId="Hyperlink">
    <w:name w:val="Hyperlink"/>
    <w:basedOn w:val="Absatz-Standardschriftart"/>
    <w:rsid w:val="00A40D7E"/>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
    <w:name w:val="Reference Text Char"/>
    <w:basedOn w:val="Absatz-Standardschriftart"/>
    <w:link w:val="ReferenceText"/>
    <w:rsid w:val="0095556C"/>
    <w:rPr>
      <w:szCs w:val="24"/>
      <w:lang w:val="en-GB" w:eastAsia="en-US"/>
    </w:rPr>
  </w:style>
  <w:style w:type="paragraph" w:customStyle="1" w:styleId="Author">
    <w:name w:val="Author"/>
    <w:basedOn w:val="AuthorList"/>
    <w:rsid w:val="00F84C70"/>
    <w:pPr>
      <w:spacing w:after="120"/>
    </w:pPr>
    <w:rPr>
      <w:i/>
      <w:kern w:val="16"/>
    </w:rPr>
  </w:style>
  <w:style w:type="paragraph" w:styleId="Beschriftung">
    <w:name w:val="caption"/>
    <w:basedOn w:val="Standard"/>
    <w:next w:val="Standard"/>
    <w:qFormat/>
    <w:rsid w:val="00A40D7E"/>
    <w:pPr>
      <w:spacing w:before="120" w:after="120"/>
    </w:pPr>
    <w:rPr>
      <w:b/>
      <w:bCs/>
      <w:szCs w:val="20"/>
    </w:rPr>
  </w:style>
  <w:style w:type="paragraph" w:customStyle="1" w:styleId="BodyTextNoIndent">
    <w:name w:val="Body Text No Indent"/>
    <w:basedOn w:val="Textkrper-Zeileneinzug"/>
    <w:rsid w:val="002C6318"/>
    <w:pPr>
      <w:ind w:firstLine="0"/>
    </w:pPr>
  </w:style>
  <w:style w:type="paragraph" w:customStyle="1" w:styleId="FigureCaptionMultiLine">
    <w:name w:val="Figure Caption Multi Line"/>
    <w:basedOn w:val="FigureCaption"/>
    <w:next w:val="Textkrper-Zeileneinzug"/>
    <w:rsid w:val="006C58CD"/>
    <w:pPr>
      <w:jc w:val="both"/>
    </w:pPr>
    <w:rPr>
      <w:szCs w:val="20"/>
    </w:rPr>
  </w:style>
  <w:style w:type="paragraph" w:customStyle="1" w:styleId="TableCaptionMultiLine">
    <w:name w:val="Table Caption Multi Line"/>
    <w:basedOn w:val="TableCaption"/>
    <w:next w:val="Textkrper-Zeileneinzug"/>
    <w:rsid w:val="006C58CD"/>
    <w:pPr>
      <w:jc w:val="both"/>
    </w:pPr>
    <w:rPr>
      <w:szCs w:val="20"/>
    </w:rPr>
  </w:style>
  <w:style w:type="paragraph" w:customStyle="1" w:styleId="Institute">
    <w:name w:val="Institute"/>
    <w:basedOn w:val="AuthorList"/>
    <w:rsid w:val="00801A28"/>
    <w:pPr>
      <w:spacing w:before="0"/>
    </w:pPr>
    <w:rPr>
      <w:kern w:val="16"/>
      <w:sz w:val="20"/>
      <w:szCs w:val="20"/>
    </w:rPr>
  </w:style>
  <w:style w:type="character" w:styleId="BesuchterHyperlink">
    <w:name w:val="FollowedHyperlink"/>
    <w:basedOn w:val="Absatz-Standardschriftart"/>
    <w:rsid w:val="000E570E"/>
    <w:rPr>
      <w:color w:val="800080"/>
      <w:u w:val="single"/>
    </w:rPr>
  </w:style>
  <w:style w:type="paragraph" w:styleId="Sprechblasentext">
    <w:name w:val="Balloon Text"/>
    <w:basedOn w:val="Standard"/>
    <w:semiHidden/>
    <w:rsid w:val="00F65586"/>
    <w:rPr>
      <w:rFonts w:ascii="Tahoma" w:hAnsi="Tahoma" w:cs="Tahoma"/>
      <w:sz w:val="16"/>
      <w:szCs w:val="16"/>
    </w:rPr>
  </w:style>
  <w:style w:type="paragraph" w:styleId="Kopfzeile">
    <w:name w:val="header"/>
    <w:basedOn w:val="Standard"/>
    <w:link w:val="KopfzeileZchn"/>
    <w:uiPriority w:val="99"/>
    <w:semiHidden/>
    <w:unhideWhenUsed/>
    <w:rsid w:val="00E91811"/>
    <w:pPr>
      <w:tabs>
        <w:tab w:val="center" w:pos="4703"/>
        <w:tab w:val="right" w:pos="9406"/>
      </w:tabs>
    </w:pPr>
  </w:style>
  <w:style w:type="character" w:customStyle="1" w:styleId="KopfzeileZchn">
    <w:name w:val="Kopfzeile Zchn"/>
    <w:basedOn w:val="Absatz-Standardschriftart"/>
    <w:link w:val="Kopfzeile"/>
    <w:uiPriority w:val="99"/>
    <w:semiHidden/>
    <w:rsid w:val="00E91811"/>
    <w:rPr>
      <w:rFonts w:ascii="Times" w:hAnsi="Times"/>
      <w:szCs w:val="24"/>
      <w:lang w:val="en-GB" w:eastAsia="en-US"/>
    </w:rPr>
  </w:style>
  <w:style w:type="paragraph" w:styleId="Fuzeile">
    <w:name w:val="footer"/>
    <w:basedOn w:val="Standard"/>
    <w:link w:val="FuzeileZchn"/>
    <w:uiPriority w:val="99"/>
    <w:semiHidden/>
    <w:unhideWhenUsed/>
    <w:rsid w:val="00E91811"/>
    <w:pPr>
      <w:tabs>
        <w:tab w:val="center" w:pos="4703"/>
        <w:tab w:val="right" w:pos="9406"/>
      </w:tabs>
    </w:pPr>
  </w:style>
  <w:style w:type="character" w:customStyle="1" w:styleId="FuzeileZchn">
    <w:name w:val="Fußzeile Zchn"/>
    <w:basedOn w:val="Absatz-Standardschriftart"/>
    <w:link w:val="Fuzeile"/>
    <w:uiPriority w:val="99"/>
    <w:semiHidden/>
    <w:rsid w:val="00E91811"/>
    <w:rPr>
      <w:rFonts w:ascii="Times" w:hAnsi="Times"/>
      <w:szCs w:val="24"/>
      <w:lang w:val="en-GB" w:eastAsia="en-US"/>
    </w:rPr>
  </w:style>
  <w:style w:type="character" w:customStyle="1" w:styleId="Textkrper-ZeileneinzugZchn">
    <w:name w:val="Textkörper-Zeileneinzug Zchn"/>
    <w:basedOn w:val="Absatz-Standardschriftart"/>
    <w:link w:val="Textkrper-Zeileneinzug"/>
    <w:rsid w:val="0071450E"/>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4613</CharactersWithSpaces>
  <SharedDoc>false</SharedDoc>
  <HLinks>
    <vt:vector size="24" baseType="variant">
      <vt:variant>
        <vt:i4>5636134</vt:i4>
      </vt:variant>
      <vt:variant>
        <vt:i4>9</vt:i4>
      </vt:variant>
      <vt:variant>
        <vt:i4>0</vt:i4>
      </vt:variant>
      <vt:variant>
        <vt:i4>5</vt:i4>
      </vt:variant>
      <vt:variant>
        <vt:lpwstr>mailto:sr-2010@gsi.de</vt:lpwstr>
      </vt:variant>
      <vt:variant>
        <vt:lpwstr/>
      </vt:variant>
      <vt:variant>
        <vt:i4>2228270</vt:i4>
      </vt:variant>
      <vt:variant>
        <vt:i4>6</vt:i4>
      </vt:variant>
      <vt:variant>
        <vt:i4>0</vt:i4>
      </vt:variant>
      <vt:variant>
        <vt:i4>5</vt:i4>
      </vt:variant>
      <vt:variant>
        <vt:lpwstr>http://cdsconvwin.cern.ch/</vt:lpwstr>
      </vt:variant>
      <vt:variant>
        <vt:lpwstr/>
      </vt:variant>
      <vt:variant>
        <vt:i4>983063</vt:i4>
      </vt:variant>
      <vt:variant>
        <vt:i4>3</vt:i4>
      </vt:variant>
      <vt:variant>
        <vt:i4>0</vt:i4>
      </vt:variant>
      <vt:variant>
        <vt:i4>5</vt:i4>
      </vt:variant>
      <vt:variant>
        <vt:lpwstr>http://www.gsi.de/scirep/</vt:lpwstr>
      </vt:variant>
      <vt:variant>
        <vt:lpwstr/>
      </vt:variant>
      <vt:variant>
        <vt:i4>5636134</vt:i4>
      </vt:variant>
      <vt:variant>
        <vt:i4>0</vt:i4>
      </vt:variant>
      <vt:variant>
        <vt:i4>0</vt:i4>
      </vt:variant>
      <vt:variant>
        <vt:i4>5</vt:i4>
      </vt:variant>
      <vt:variant>
        <vt:lpwstr>mailto:sr-2010@gsi.de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Runke, Jörg</dc:creator>
  <cp:lastModifiedBy>nwiehl</cp:lastModifiedBy>
  <cp:revision>5</cp:revision>
  <cp:lastPrinted>2011-12-06T07:52:00Z</cp:lastPrinted>
  <dcterms:created xsi:type="dcterms:W3CDTF">2012-01-24T11:33:00Z</dcterms:created>
  <dcterms:modified xsi:type="dcterms:W3CDTF">2012-01-24T11:46:00Z</dcterms:modified>
</cp:coreProperties>
</file>